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93" w:rsidRDefault="00941B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1c </w:t>
      </w:r>
      <w:r>
        <w:rPr>
          <w:rFonts w:ascii="Times New Roman" w:hAnsi="Times New Roman" w:cs="Times New Roman"/>
          <w:b/>
          <w:bCs/>
          <w:sz w:val="20"/>
          <w:szCs w:val="20"/>
        </w:rPr>
        <w:t>do SIWZ SZCZEGÓŁOWY OPIS PRZEDMIOTU ZAMÓWIENIA Cz. II – WRI-RZPO.272.0006.2020</w:t>
      </w:r>
    </w:p>
    <w:p w:rsidR="003C4593" w:rsidRDefault="00941B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 - LAPTOP DLA ZESPOŁU SZKÓŁ SPECJALNYCH W KNUROWIE</w:t>
      </w:r>
    </w:p>
    <w:tbl>
      <w:tblPr>
        <w:tblW w:w="16297" w:type="dxa"/>
        <w:tblCellMar>
          <w:left w:w="70" w:type="dxa"/>
          <w:right w:w="70" w:type="dxa"/>
        </w:tblCellMar>
        <w:tblLook w:val="04A0"/>
      </w:tblPr>
      <w:tblGrid>
        <w:gridCol w:w="465"/>
        <w:gridCol w:w="2083"/>
        <w:gridCol w:w="849"/>
        <w:gridCol w:w="850"/>
        <w:gridCol w:w="12050"/>
      </w:tblGrid>
      <w:tr w:rsidR="003C4593">
        <w:trPr>
          <w:trHeight w:val="60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3C4593" w:rsidRDefault="0094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3C4593" w:rsidRDefault="0094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Urządzenie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3C4593" w:rsidRDefault="0094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3C4593" w:rsidRDefault="0094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3C4593" w:rsidRDefault="0094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</w:tr>
      <w:tr w:rsidR="003C4593">
        <w:trPr>
          <w:trHeight w:val="1016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3C4593" w:rsidRDefault="0094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4593" w:rsidRDefault="00941B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Laptop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4593" w:rsidRDefault="0094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sztuka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4593" w:rsidRDefault="0094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Parametry minimalne sprzętu:</w:t>
            </w:r>
          </w:p>
          <w:p w:rsidR="003C4593" w:rsidRDefault="00941B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procesor dedykowany do pracy komputerach przenośnych, uzyskujący wynik co </w:t>
            </w:r>
            <w:r>
              <w:rPr>
                <w:rFonts w:ascii="Times New Roman" w:hAnsi="Times New Roman" w:cs="Times New Roman"/>
              </w:rPr>
              <w:t>najmniej 4400 punktów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w teście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PassMark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CPU Mark według wyników procesorów publikowanych na stronie </w:t>
            </w:r>
            <w:hyperlink r:id="rId7">
              <w:r>
                <w:rPr>
                  <w:rStyle w:val="czeinternetowe"/>
                  <w:rFonts w:ascii="Times New Roman" w:hAnsi="Times New Roman" w:cs="Times New Roman"/>
                </w:rPr>
                <w:t>http://www.cpubenchmark.net/cpu_list.php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 (w przypadku zaoferowania procesora nieuwzględnionego w ww. rankingu Wykonawca przeprowadzi powyżej wskazany test we własnym zakresie i załączy do oferty raport wydajnościowy oferowanego procesora - wszystkie eleme</w:t>
            </w:r>
            <w:r>
              <w:rPr>
                <w:rFonts w:ascii="Times New Roman" w:hAnsi="Times New Roman" w:cs="Times New Roman"/>
                <w:color w:val="000000"/>
              </w:rPr>
              <w:t>nty muszą pracować z parametrami określonymi przez producenta danego podzespołu);</w:t>
            </w:r>
          </w:p>
          <w:p w:rsidR="003C4593" w:rsidRDefault="00941B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pamięć karty graficznej min. 2 GB;</w:t>
            </w:r>
          </w:p>
          <w:p w:rsidR="003C4593" w:rsidRDefault="00941B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pamięć operacyjna RAM 4 GB;</w:t>
            </w:r>
          </w:p>
          <w:p w:rsidR="003C4593" w:rsidRDefault="00941B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dysk twardy o pojemności 1000 GB;</w:t>
            </w:r>
          </w:p>
          <w:p w:rsidR="003C4593" w:rsidRDefault="00941B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ekran o przekątnej 15,6 cala i rozdzielczości 1920x1080;</w:t>
            </w:r>
          </w:p>
          <w:p w:rsidR="003C4593" w:rsidRDefault="00941B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zintegrowana karta d</w:t>
            </w:r>
            <w:r>
              <w:rPr>
                <w:rFonts w:ascii="Times New Roman" w:hAnsi="Times New Roman" w:cs="Times New Roman"/>
                <w:color w:val="000000"/>
              </w:rPr>
              <w:t>źwiękowa z głośnikiem i mikrofonem;</w:t>
            </w:r>
          </w:p>
          <w:p w:rsidR="003C4593" w:rsidRDefault="00941B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dwa wejścia USB (w tym min. jedno USB 3.0), wyjście HDMI</w:t>
            </w:r>
            <w:r>
              <w:rPr>
                <w:rFonts w:ascii="Times New Roman" w:hAnsi="Times New Roman" w:cs="Times New Roman"/>
                <w:color w:val="FF0000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wejście mikrofonowe i słuchawkowe</w:t>
            </w:r>
            <w:r>
              <w:rPr>
                <w:rFonts w:ascii="Times New Roman" w:hAnsi="Times New Roman" w:cs="Times New Roman"/>
              </w:rPr>
              <w:br/>
              <w:t>lub combo;</w:t>
            </w:r>
          </w:p>
          <w:p w:rsidR="003C4593" w:rsidRDefault="00941B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zintegrowana karta sieciowa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C4593" w:rsidRDefault="00941B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łączność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C4593" w:rsidRDefault="00941B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napęd DVD;</w:t>
            </w:r>
          </w:p>
          <w:p w:rsidR="003C4593" w:rsidRDefault="00941B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klawiatura pełnowymiarowa typu QWERTY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C4593" w:rsidRDefault="00941B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akumulator, </w:t>
            </w:r>
            <w:r>
              <w:rPr>
                <w:rFonts w:ascii="Times New Roman" w:hAnsi="Times New Roman" w:cs="Times New Roman"/>
                <w:color w:val="000000"/>
              </w:rPr>
              <w:t>zasilacz dedykowany do urządzenia;</w:t>
            </w:r>
          </w:p>
          <w:p w:rsidR="003C4593" w:rsidRDefault="00941B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system operacyjny.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operacyjny niewymagający aktywacji za pomocą telefonu lub Internetu lub posiadający swój unikalny klucz aktywacyjny (system operacyjny z licencją, sterowniki do wszystkich podzespołów zainstalowa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nych w notebooku/laptopie). Umiejscowiona na dysku twardym laptopa lub innych nośnikach (płyty DVD lub pamięci FLASH USB) partycja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Recovery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systemu.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Komplet sterowników dla wszystkich elementów wymagających sterowników, wchodzących w skład urządzenia. Dost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ęp do najnowszych kompatybilnych sterowników i uaktualnień na stronie producenta komputera, realizowany poprzez podanie na dedykowanej stronie internetowej producenta numeru seryjnego lub modelu laptopa – przed podpisaniem umowy należy wskazać link do stro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ny internetowej. Sterowniki powinny być kompatybilne z oferowanym Zamawiającemu systemem operacyjnym.</w:t>
            </w:r>
          </w:p>
          <w:p w:rsidR="003C4593" w:rsidRDefault="0094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</w:rPr>
              <w:t>System operacyjny musi być dostarczony w najnowszej wersji dostępnej w obecnej chwili na rynku a jego pełna funkcjonalność nie może być ograniczona czasow</w:t>
            </w:r>
            <w:r>
              <w:rPr>
                <w:rFonts w:ascii="Times New Roman" w:eastAsia="Times New Roman" w:hAnsi="Times New Roman" w:cs="Times New Roman"/>
              </w:rPr>
              <w:t>o (licencja bezterminowa). Posiadający wbudowane mechanizmy, bez użycia dodatkowych aplikacji (bez jakichkolwiek emulatorów, implementacji lub programów towarzyszących), zapewniające: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a. polską wersję językową,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b. możliwość instalacji i poprawnego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działania oprogramowania dostępnego w ramach posiadanych przez Zamawiającego licencji Microsoft Office 2013,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c. możliwość instalacji 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poprawnej obsługi powszechnie używanych urządzeń peryferyjnych (drukarek, skanerów, kser),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d. dostępność aktualizacji i poprawek do systemu u producenta systemu bezpłatnie i bez dodatkowych opłat licencyjnych z możliwością wyboru instalowanych poprawek,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możliwość zdalnej, automatycznej instalacji, konfiguracji, administrowania oraz aktualizowania systemu,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f. możliwość automatycznego zbudowania obrazu systemu wraz z aplikacjami. Obraz systemu służyć ma do automatycznego upowszechniania systemu operacyjne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 inicjowanego i wykonywanego w całości przez sieć komputerową,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g. możliwość wdrożenia nowego obrazu przez zdalną instalację,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h. graficzne środowisko instalacji i konfiguracji,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i. możliwość udostępniania i przejmowania pulpitu zdalnego,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 możliwość udost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ępniania plików i drukarek,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k. możliwość blokowania lub dopuszczenia dowolnych urządzeń peryferyjnych za pomocą polityk sprzętowych (np. przy użyciu numerów identyfikacyjnych sprzętu),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l. zapewnienie korzystania z ułatwień dostępu dla osób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niepełnosprawn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ościami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polegających na: możliwości powiększenia części ekranu; możliwości wpisywania tekstu za pomocą urządzenia wskazującego na obrazie przedstawiającym klawiaturę; możliwości zwiększenia kontrastu kolorów; możliwości odczytywania na głos tekstu na ekran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ie,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m. zapewnienie wsparcia dla większości powszechnie używanych urządzeń (drukarek, urządzeń sieciowych, standardów USB, urządzeń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Plug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&amp; Play,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n. wyposażenie systemu w zintegrowaną zaporę sieciową wraz z konsolą do zarządzania ustawieniami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reguła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 IP v4 i v6,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 wyposażenie systemu w graficzny interfejs użytkownika w języku polskim,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zapewnienie pełnej kompatybilności z oferowanym sprzętem,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r. zintegrowanie z systemem modułu pomocy dla użytkownika w języku polskim,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s. zintegrowanie z systemem m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odułu wyszukiwania informacji,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t. możliwość wykonania kopii bezpieczeństwa (całego dysku, wybranych folderów, kopii przyrostowych) wraz z możliwością automatycznego odzyskania wersji wcześniejszej,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u. zabezpieczony hasłem hierarchiczny dostęp do systemu, 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onta i profile użytkowników zarządzane zdalnie; praca systemu w trybie ochrony kont użytkowników,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w. zintegrowane z systemem operacyjnym narzędzia zwalczające złośliwe oprogramowanie; aktualizacja dostępna u producenta nieodpłatnie bez ograniczeń czasowych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x. licencja na system operacyjny musi być nieograniczona w czasie, pozwalać na wielokrotne instalowanie systemu na oferowanym sprzęcie bez konieczności kontaktowania się przez Zamawiającego z producentem systemu lub sprzętu,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y. oprogramowanie powinno pos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iadać certyfikat autentyczności lub unikalny kod aktywacyjny,</w:t>
            </w:r>
          </w:p>
          <w:p w:rsidR="003C4593" w:rsidRDefault="0094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z. zamawiający nie dopuszcza w systemie możliwości instalacji dodatkowych narzędzi emulujących działanie systemów.</w:t>
            </w:r>
          </w:p>
        </w:tc>
      </w:tr>
    </w:tbl>
    <w:p w:rsidR="003C4593" w:rsidRDefault="003C4593">
      <w:pPr>
        <w:rPr>
          <w:rFonts w:ascii="Times New Roman" w:hAnsi="Times New Roman" w:cs="Times New Roman"/>
          <w:b/>
        </w:rPr>
      </w:pPr>
    </w:p>
    <w:p w:rsidR="003C4593" w:rsidRDefault="00941B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Adres Realizatora (miejsce dostawy): </w:t>
      </w:r>
      <w:r>
        <w:rPr>
          <w:rFonts w:ascii="Times New Roman" w:hAnsi="Times New Roman" w:cs="Times New Roman"/>
        </w:rPr>
        <w:t xml:space="preserve">Zespół Szkół Specjalnych w Knurowie, </w:t>
      </w:r>
      <w:r>
        <w:rPr>
          <w:rFonts w:ascii="Times New Roman" w:eastAsia="DejaVuSans" w:hAnsi="Times New Roman" w:cs="Times New Roman"/>
        </w:rPr>
        <w:t>ul.</w:t>
      </w:r>
      <w:r>
        <w:rPr>
          <w:rFonts w:ascii="Times New Roman" w:eastAsia="DejaVuSans" w:hAnsi="Times New Roman" w:cs="Times New Roman"/>
        </w:rPr>
        <w:t xml:space="preserve"> Szpitalna 25, 44-194 Knurów</w:t>
      </w:r>
    </w:p>
    <w:sectPr w:rsidR="003C4593" w:rsidSect="003C4593">
      <w:headerReference w:type="default" r:id="rId8"/>
      <w:pgSz w:w="16838" w:h="11906" w:orient="landscape"/>
      <w:pgMar w:top="766" w:right="244" w:bottom="238" w:left="238" w:header="709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593" w:rsidRDefault="003C4593" w:rsidP="003C4593">
      <w:pPr>
        <w:spacing w:after="0" w:line="240" w:lineRule="auto"/>
      </w:pPr>
      <w:r>
        <w:separator/>
      </w:r>
    </w:p>
  </w:endnote>
  <w:endnote w:type="continuationSeparator" w:id="0">
    <w:p w:rsidR="003C4593" w:rsidRDefault="003C4593" w:rsidP="003C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593" w:rsidRDefault="003C4593" w:rsidP="003C4593">
      <w:pPr>
        <w:spacing w:after="0" w:line="240" w:lineRule="auto"/>
      </w:pPr>
      <w:r>
        <w:separator/>
      </w:r>
    </w:p>
  </w:footnote>
  <w:footnote w:type="continuationSeparator" w:id="0">
    <w:p w:rsidR="003C4593" w:rsidRDefault="003C4593" w:rsidP="003C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593" w:rsidRDefault="00941B69">
    <w:pPr>
      <w:pStyle w:val="Header"/>
    </w:pPr>
    <w:r>
      <w:rPr>
        <w:noProof/>
        <w:lang w:eastAsia="pl-PL"/>
      </w:rPr>
      <w:drawing>
        <wp:anchor distT="0" distB="0" distL="114300" distR="114300" simplePos="0" relativeHeight="3" behindDoc="0" locked="0" layoutInCell="1" allowOverlap="1">
          <wp:simplePos x="0" y="0"/>
          <wp:positionH relativeFrom="column">
            <wp:posOffset>2144395</wp:posOffset>
          </wp:positionH>
          <wp:positionV relativeFrom="paragraph">
            <wp:posOffset>-412115</wp:posOffset>
          </wp:positionV>
          <wp:extent cx="5760720" cy="565785"/>
          <wp:effectExtent l="0" t="0" r="0" b="0"/>
          <wp:wrapTight wrapText="bothSides">
            <wp:wrapPolygon edited="0">
              <wp:start x="-36" y="0"/>
              <wp:lineTo x="-36" y="20899"/>
              <wp:lineTo x="21465" y="20899"/>
              <wp:lineTo x="21465" y="0"/>
              <wp:lineTo x="-36" y="0"/>
            </wp:wrapPolygon>
          </wp:wrapTight>
          <wp:docPr id="1" name="Obraz 1" descr="C:\Users\rwojciechowski\Desktop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wojciechowski\Desktop\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1945"/>
    <w:multiLevelType w:val="multilevel"/>
    <w:tmpl w:val="46CA0B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2E36CB3"/>
    <w:multiLevelType w:val="multilevel"/>
    <w:tmpl w:val="519AD4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593"/>
    <w:rsid w:val="003C4593"/>
    <w:rsid w:val="0094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D5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572C8"/>
  </w:style>
  <w:style w:type="character" w:customStyle="1" w:styleId="StopkaZnak">
    <w:name w:val="Stopka Znak"/>
    <w:basedOn w:val="Domylnaczcionkaakapitu"/>
    <w:link w:val="Footer"/>
    <w:uiPriority w:val="99"/>
    <w:qFormat/>
    <w:rsid w:val="008572C8"/>
  </w:style>
  <w:style w:type="character" w:customStyle="1" w:styleId="TekstpodstawowyZnak">
    <w:name w:val="Tekst podstawowy Znak"/>
    <w:basedOn w:val="Domylnaczcionkaakapitu"/>
    <w:link w:val="Tekstpodstawowy"/>
    <w:qFormat/>
    <w:rsid w:val="008655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5B426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B426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B426E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A5FF8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7432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qFormat/>
    <w:rsid w:val="003C459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8655F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6A209C"/>
    <w:rPr>
      <w:rFonts w:cs="Lucida Sans"/>
    </w:rPr>
  </w:style>
  <w:style w:type="paragraph" w:customStyle="1" w:styleId="Caption">
    <w:name w:val="Caption"/>
    <w:basedOn w:val="Normalny"/>
    <w:qFormat/>
    <w:rsid w:val="006A209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A209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6A209C"/>
  </w:style>
  <w:style w:type="paragraph" w:customStyle="1" w:styleId="Header">
    <w:name w:val="Header"/>
    <w:basedOn w:val="Normalny"/>
    <w:next w:val="Tekstpodstawowy"/>
    <w:link w:val="NagwekZnak"/>
    <w:uiPriority w:val="99"/>
    <w:unhideWhenUsed/>
    <w:rsid w:val="008572C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8572C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17522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B426E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A5FF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7D2C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743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4711</Characters>
  <Application>Microsoft Office Word</Application>
  <DocSecurity>0</DocSecurity>
  <Lines>39</Lines>
  <Paragraphs>10</Paragraphs>
  <ScaleCrop>false</ScaleCrop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amilewska</cp:lastModifiedBy>
  <cp:revision>2</cp:revision>
  <cp:lastPrinted>2020-04-08T09:09:00Z</cp:lastPrinted>
  <dcterms:created xsi:type="dcterms:W3CDTF">2020-04-09T05:56:00Z</dcterms:created>
  <dcterms:modified xsi:type="dcterms:W3CDTF">2020-04-09T05:56:00Z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