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9B4" w:rsidRPr="00A72C72" w:rsidRDefault="00927281" w:rsidP="004B09B4">
      <w:pPr>
        <w:pStyle w:val="Standard"/>
        <w:spacing w:before="240" w:after="120" w:line="276" w:lineRule="auto"/>
        <w:jc w:val="both"/>
        <w:rPr>
          <w:rFonts w:asciiTheme="minorHAnsi" w:eastAsia="Times New Roman" w:hAnsiTheme="minorHAnsi" w:cstheme="minorHAnsi"/>
          <w:b/>
          <w:bCs/>
          <w:sz w:val="32"/>
          <w:szCs w:val="32"/>
          <w:lang w:eastAsia="pl-PL"/>
        </w:rPr>
      </w:pPr>
      <w:bookmarkStart w:id="0" w:name="_GoBack"/>
      <w:r w:rsidRPr="00A72C72">
        <w:rPr>
          <w:rFonts w:asciiTheme="minorHAnsi" w:eastAsia="Times New Roman" w:hAnsiTheme="minorHAnsi" w:cstheme="minorHAnsi"/>
          <w:b/>
          <w:bCs/>
          <w:sz w:val="32"/>
          <w:szCs w:val="32"/>
          <w:lang w:eastAsia="pl-PL"/>
        </w:rPr>
        <w:t>PROMOCJA, WSPÓŁPRACA PARTNERSKA</w:t>
      </w:r>
    </w:p>
    <w:bookmarkEnd w:id="0"/>
    <w:p w:rsidR="004B09B4" w:rsidRPr="00D83FB9" w:rsidRDefault="004B09B4" w:rsidP="004B09B4">
      <w:pPr>
        <w:pStyle w:val="Standard"/>
        <w:spacing w:before="240" w:after="120" w:line="276" w:lineRule="auto"/>
        <w:ind w:firstLine="426"/>
        <w:jc w:val="both"/>
        <w:rPr>
          <w:rFonts w:asciiTheme="minorHAnsi" w:hAnsiTheme="minorHAnsi" w:cstheme="minorHAnsi"/>
        </w:rPr>
      </w:pPr>
      <w:r w:rsidRPr="00D83FB9">
        <w:rPr>
          <w:rFonts w:asciiTheme="minorHAnsi" w:eastAsia="Times New Roman" w:hAnsiTheme="minorHAnsi" w:cstheme="minorHAnsi"/>
          <w:bCs/>
          <w:lang w:eastAsia="pl-PL"/>
        </w:rPr>
        <w:t xml:space="preserve">Promocja powiatu ma na celu budowanie poczucia tożsamości i lokalnej wspólnoty mieszkańców, co przyczynia się do rozwoju samorządności, a jednocześnie stanowi istotne narzędzie kreowania atrakcyjnego wizerunku powiatu w kraju i poza jego granicami, m.in. wśród potencjalnych inwestorów i turystów. </w:t>
      </w:r>
    </w:p>
    <w:p w:rsidR="004B09B4" w:rsidRDefault="004B09B4" w:rsidP="004B09B4">
      <w:pPr>
        <w:pStyle w:val="Standard"/>
        <w:spacing w:after="120" w:line="276" w:lineRule="auto"/>
        <w:jc w:val="both"/>
        <w:rPr>
          <w:rFonts w:asciiTheme="minorHAnsi" w:eastAsia="Times New Roman" w:hAnsiTheme="minorHAnsi" w:cstheme="minorHAnsi"/>
          <w:bCs/>
          <w:lang w:eastAsia="pl-PL"/>
        </w:rPr>
      </w:pPr>
      <w:r w:rsidRPr="00D83FB9">
        <w:rPr>
          <w:rFonts w:asciiTheme="minorHAnsi" w:eastAsia="Times New Roman" w:hAnsiTheme="minorHAnsi" w:cstheme="minorHAnsi"/>
          <w:bCs/>
          <w:lang w:eastAsia="pl-PL"/>
        </w:rPr>
        <w:t>Działania promocyjne przyjmują bardzo zróżnicowane form i wpisują się w realizację zadań z</w:t>
      </w:r>
      <w:r>
        <w:rPr>
          <w:rFonts w:asciiTheme="minorHAnsi" w:eastAsia="Times New Roman" w:hAnsiTheme="minorHAnsi" w:cstheme="minorHAnsi"/>
          <w:bCs/>
          <w:lang w:eastAsia="pl-PL"/>
        </w:rPr>
        <w:t> </w:t>
      </w:r>
      <w:r w:rsidRPr="00D83FB9">
        <w:rPr>
          <w:rFonts w:asciiTheme="minorHAnsi" w:eastAsia="Times New Roman" w:hAnsiTheme="minorHAnsi" w:cstheme="minorHAnsi"/>
          <w:bCs/>
          <w:lang w:eastAsia="pl-PL"/>
        </w:rPr>
        <w:t>zakresu wielu obszarów funkcjonowania powiatu: m.in. edukacji, promocji i ochrony zdrowia, pomocy społecznej, kultury, turystyki, sportu, ochrony środowiska i rolnictwa, współpracy regionalnej i zagranicznej, współpracy z innymi społecznościami samorządowymi oraz organizacjami pozarządowymi.</w:t>
      </w:r>
    </w:p>
    <w:p w:rsidR="00D06FA1" w:rsidRPr="00B5068B" w:rsidRDefault="00D06FA1" w:rsidP="00D06FA1">
      <w:pPr>
        <w:pStyle w:val="Standard"/>
        <w:spacing w:after="120" w:line="276" w:lineRule="auto"/>
        <w:jc w:val="center"/>
        <w:rPr>
          <w:rFonts w:asciiTheme="minorHAnsi" w:eastAsia="Times New Roman" w:hAnsiTheme="minorHAnsi" w:cstheme="minorHAnsi"/>
          <w:b/>
          <w:bCs/>
          <w:lang w:eastAsia="pl-PL"/>
        </w:rPr>
      </w:pPr>
      <w:r w:rsidRPr="00B5068B">
        <w:rPr>
          <w:rFonts w:asciiTheme="minorHAnsi" w:eastAsia="Times New Roman" w:hAnsiTheme="minorHAnsi" w:cstheme="minorHAnsi"/>
          <w:b/>
          <w:bCs/>
          <w:lang w:eastAsia="pl-PL"/>
        </w:rPr>
        <w:t>PROMOCJA POWIATU</w:t>
      </w:r>
    </w:p>
    <w:p w:rsidR="00D06FA1" w:rsidRPr="00B5068B" w:rsidRDefault="00D06FA1" w:rsidP="00D06FA1">
      <w:pPr>
        <w:pStyle w:val="Standard"/>
        <w:spacing w:after="120" w:line="276" w:lineRule="auto"/>
        <w:jc w:val="both"/>
        <w:rPr>
          <w:rFonts w:asciiTheme="minorHAnsi" w:hAnsiTheme="minorHAnsi" w:cstheme="minorHAnsi"/>
        </w:rPr>
      </w:pPr>
      <w:r w:rsidRPr="00B5068B">
        <w:rPr>
          <w:rFonts w:asciiTheme="minorHAnsi" w:hAnsiTheme="minorHAnsi" w:cstheme="minorHAnsi"/>
        </w:rPr>
        <w:t xml:space="preserve">Ze względu na panującą sytuację epidemiczną, nie była możliwa organizacja wszystkich zaplanowanych </w:t>
      </w:r>
      <w:r w:rsidR="005D210B">
        <w:rPr>
          <w:rFonts w:asciiTheme="minorHAnsi" w:hAnsiTheme="minorHAnsi" w:cstheme="minorHAnsi"/>
        </w:rPr>
        <w:t>na</w:t>
      </w:r>
      <w:r w:rsidR="005D210B" w:rsidRPr="00B5068B">
        <w:rPr>
          <w:rFonts w:asciiTheme="minorHAnsi" w:hAnsiTheme="minorHAnsi" w:cstheme="minorHAnsi"/>
        </w:rPr>
        <w:t xml:space="preserve"> </w:t>
      </w:r>
      <w:r w:rsidRPr="00B5068B">
        <w:rPr>
          <w:rFonts w:asciiTheme="minorHAnsi" w:hAnsiTheme="minorHAnsi" w:cstheme="minorHAnsi"/>
        </w:rPr>
        <w:t xml:space="preserve">2021 rok imprez i uroczystości. Wszystkie, które się odbyły, musiały zostać przeprowadzone z zachowaniem obowiązujących reżimów sanitarnych. </w:t>
      </w:r>
    </w:p>
    <w:p w:rsidR="00D06FA1" w:rsidRPr="00B5068B" w:rsidRDefault="00D06FA1" w:rsidP="00D06FA1">
      <w:pPr>
        <w:pStyle w:val="Standard"/>
        <w:spacing w:after="120" w:line="276" w:lineRule="auto"/>
        <w:jc w:val="both"/>
        <w:rPr>
          <w:rFonts w:asciiTheme="minorHAnsi" w:hAnsiTheme="minorHAnsi" w:cstheme="minorHAnsi"/>
        </w:rPr>
      </w:pPr>
    </w:p>
    <w:p w:rsidR="00D06FA1" w:rsidRPr="00B5068B" w:rsidRDefault="00D06FA1" w:rsidP="00D06FA1">
      <w:pPr>
        <w:pStyle w:val="Standard"/>
        <w:spacing w:after="120" w:line="276" w:lineRule="auto"/>
        <w:jc w:val="both"/>
        <w:rPr>
          <w:rFonts w:asciiTheme="minorHAnsi" w:eastAsia="Times New Roman" w:hAnsiTheme="minorHAnsi" w:cstheme="minorHAnsi"/>
          <w:bCs/>
          <w:lang w:eastAsia="pl-PL"/>
        </w:rPr>
      </w:pPr>
      <w:r w:rsidRPr="00B5068B">
        <w:rPr>
          <w:rFonts w:asciiTheme="minorHAnsi" w:hAnsiTheme="minorHAnsi" w:cstheme="minorHAnsi"/>
        </w:rPr>
        <w:t>W 2021 roku zrealizowano między innymi następujące zadania:</w:t>
      </w:r>
    </w:p>
    <w:p w:rsidR="00D06FA1" w:rsidRPr="00B5068B" w:rsidRDefault="00D06FA1" w:rsidP="00D06FA1">
      <w:pPr>
        <w:pStyle w:val="Akapitzlist"/>
        <w:numPr>
          <w:ilvl w:val="0"/>
          <w:numId w:val="5"/>
        </w:numPr>
        <w:suppressAutoHyphens w:val="0"/>
        <w:autoSpaceDN/>
        <w:spacing w:after="120"/>
        <w:ind w:left="426" w:hanging="426"/>
        <w:contextualSpacing/>
        <w:jc w:val="both"/>
        <w:textAlignment w:val="auto"/>
        <w:rPr>
          <w:rFonts w:asciiTheme="minorHAnsi" w:hAnsiTheme="minorHAnsi" w:cstheme="minorHAnsi"/>
          <w:sz w:val="24"/>
          <w:szCs w:val="24"/>
        </w:rPr>
      </w:pPr>
      <w:r w:rsidRPr="00B5068B">
        <w:rPr>
          <w:rFonts w:asciiTheme="minorHAnsi" w:hAnsiTheme="minorHAnsi" w:cstheme="minorHAnsi"/>
          <w:sz w:val="24"/>
          <w:szCs w:val="24"/>
        </w:rPr>
        <w:t>rozpatrzono 20 wniosków o objęcie wydarzeń honorowym patronatem Starosty Gliwickiego (m.in. „XVIII Ogólnopolski Festiwal Kolęd i Pastorałek” w Wielowsi, Powiatowy konkurs plastyczny „Najpiękniejsze kroszonki” w Toszku, Piknik Rodzinny „Pożegnanie lata” z PCPR, „Turniej Musztry Paradnej” w Pyskowicach, Konferencja „Powstania Śląskie” w Toszku),</w:t>
      </w:r>
    </w:p>
    <w:p w:rsidR="00D06FA1" w:rsidRPr="00B5068B" w:rsidRDefault="00D06FA1" w:rsidP="00D06FA1">
      <w:pPr>
        <w:pStyle w:val="Akapitzlist"/>
        <w:numPr>
          <w:ilvl w:val="0"/>
          <w:numId w:val="5"/>
        </w:numPr>
        <w:suppressAutoHyphens w:val="0"/>
        <w:autoSpaceDN/>
        <w:spacing w:after="120"/>
        <w:ind w:left="426" w:hanging="426"/>
        <w:contextualSpacing/>
        <w:jc w:val="both"/>
        <w:textAlignment w:val="auto"/>
        <w:rPr>
          <w:rFonts w:asciiTheme="minorHAnsi" w:hAnsiTheme="minorHAnsi" w:cstheme="minorHAnsi"/>
          <w:sz w:val="24"/>
          <w:szCs w:val="24"/>
        </w:rPr>
      </w:pPr>
      <w:r w:rsidRPr="00B5068B">
        <w:rPr>
          <w:rFonts w:asciiTheme="minorHAnsi" w:hAnsiTheme="minorHAnsi" w:cstheme="minorHAnsi"/>
          <w:sz w:val="24"/>
          <w:szCs w:val="24"/>
        </w:rPr>
        <w:t>współorganizowano Dożynki Powiatu Gliwickiego w ramach Dożynek Diecezji Gliwickiej</w:t>
      </w:r>
      <w:r w:rsidR="00BC120C">
        <w:rPr>
          <w:rFonts w:asciiTheme="minorHAnsi" w:hAnsiTheme="minorHAnsi" w:cstheme="minorHAnsi"/>
          <w:sz w:val="24"/>
          <w:szCs w:val="24"/>
        </w:rPr>
        <w:t xml:space="preserve"> </w:t>
      </w:r>
      <w:r w:rsidRPr="00B5068B">
        <w:rPr>
          <w:rFonts w:asciiTheme="minorHAnsi" w:hAnsiTheme="minorHAnsi" w:cstheme="minorHAnsi"/>
          <w:sz w:val="24"/>
          <w:szCs w:val="24"/>
        </w:rPr>
        <w:t>w Rudach, podczas których odbył się Konkurs Koron Dożynkowych,</w:t>
      </w:r>
    </w:p>
    <w:p w:rsidR="00D06FA1" w:rsidRPr="00B5068B" w:rsidRDefault="00D06FA1" w:rsidP="00D06FA1">
      <w:pPr>
        <w:pStyle w:val="Akapitzlist"/>
        <w:numPr>
          <w:ilvl w:val="0"/>
          <w:numId w:val="5"/>
        </w:numPr>
        <w:suppressAutoHyphens w:val="0"/>
        <w:autoSpaceDN/>
        <w:spacing w:after="120"/>
        <w:ind w:left="426" w:hanging="426"/>
        <w:contextualSpacing/>
        <w:jc w:val="both"/>
        <w:textAlignment w:val="auto"/>
        <w:rPr>
          <w:rFonts w:asciiTheme="minorHAnsi" w:hAnsiTheme="minorHAnsi" w:cstheme="minorHAnsi"/>
          <w:sz w:val="24"/>
          <w:szCs w:val="24"/>
        </w:rPr>
      </w:pPr>
      <w:r w:rsidRPr="00B5068B">
        <w:rPr>
          <w:rFonts w:asciiTheme="minorHAnsi" w:hAnsiTheme="minorHAnsi" w:cstheme="minorHAnsi"/>
          <w:sz w:val="24"/>
          <w:szCs w:val="24"/>
        </w:rPr>
        <w:t>współorganizowano X Bieg Jubileuszowy im. ks. Konstantego Damrota w Pilchowicach,</w:t>
      </w:r>
    </w:p>
    <w:p w:rsidR="00D06FA1" w:rsidRPr="00B5068B" w:rsidRDefault="00D06FA1" w:rsidP="00D06FA1">
      <w:pPr>
        <w:pStyle w:val="Akapitzlist"/>
        <w:numPr>
          <w:ilvl w:val="0"/>
          <w:numId w:val="5"/>
        </w:numPr>
        <w:suppressAutoHyphens w:val="0"/>
        <w:autoSpaceDN/>
        <w:spacing w:after="120"/>
        <w:ind w:left="426" w:hanging="426"/>
        <w:contextualSpacing/>
        <w:jc w:val="both"/>
        <w:textAlignment w:val="auto"/>
        <w:rPr>
          <w:rFonts w:asciiTheme="minorHAnsi" w:hAnsiTheme="minorHAnsi" w:cstheme="minorHAnsi"/>
          <w:sz w:val="24"/>
          <w:szCs w:val="24"/>
        </w:rPr>
      </w:pPr>
      <w:r w:rsidRPr="00B5068B">
        <w:rPr>
          <w:rFonts w:asciiTheme="minorHAnsi" w:hAnsiTheme="minorHAnsi" w:cstheme="minorHAnsi"/>
          <w:sz w:val="24"/>
          <w:szCs w:val="24"/>
        </w:rPr>
        <w:t>zorganizowano Powiatowy Turniej Piłkarski „Wasz Plac na Nasz Plac”</w:t>
      </w:r>
      <w:r w:rsidR="00BC120C">
        <w:rPr>
          <w:rFonts w:asciiTheme="minorHAnsi" w:hAnsiTheme="minorHAnsi" w:cstheme="minorHAnsi"/>
          <w:sz w:val="24"/>
          <w:szCs w:val="24"/>
        </w:rPr>
        <w:t xml:space="preserve"> </w:t>
      </w:r>
      <w:r w:rsidRPr="00B5068B">
        <w:rPr>
          <w:rFonts w:asciiTheme="minorHAnsi" w:hAnsiTheme="minorHAnsi" w:cstheme="minorHAnsi"/>
          <w:sz w:val="24"/>
          <w:szCs w:val="24"/>
        </w:rPr>
        <w:t>w</w:t>
      </w:r>
      <w:r w:rsidR="00BC120C">
        <w:rPr>
          <w:rFonts w:asciiTheme="minorHAnsi" w:hAnsiTheme="minorHAnsi" w:cstheme="minorHAnsi"/>
          <w:sz w:val="24"/>
          <w:szCs w:val="24"/>
        </w:rPr>
        <w:t> </w:t>
      </w:r>
      <w:r w:rsidRPr="00B5068B">
        <w:rPr>
          <w:rFonts w:asciiTheme="minorHAnsi" w:hAnsiTheme="minorHAnsi" w:cstheme="minorHAnsi"/>
          <w:sz w:val="24"/>
          <w:szCs w:val="24"/>
        </w:rPr>
        <w:t>Proboszczowicach</w:t>
      </w:r>
      <w:r w:rsidR="005D210B">
        <w:rPr>
          <w:rFonts w:asciiTheme="minorHAnsi" w:hAnsiTheme="minorHAnsi" w:cstheme="minorHAnsi"/>
          <w:sz w:val="24"/>
          <w:szCs w:val="24"/>
        </w:rPr>
        <w:t>,</w:t>
      </w:r>
      <w:r w:rsidRPr="00B5068B">
        <w:rPr>
          <w:rFonts w:asciiTheme="minorHAnsi" w:hAnsiTheme="minorHAnsi" w:cstheme="minorHAnsi"/>
          <w:sz w:val="24"/>
          <w:szCs w:val="24"/>
        </w:rPr>
        <w:t xml:space="preserve"> w którym wzięły udział dzieci ze szkół podstawowych z terenu Powiatu Gliwickiego,</w:t>
      </w:r>
    </w:p>
    <w:p w:rsidR="00D06FA1" w:rsidRPr="00B5068B" w:rsidRDefault="00D06FA1" w:rsidP="00D06FA1">
      <w:pPr>
        <w:pStyle w:val="Akapitzlist"/>
        <w:numPr>
          <w:ilvl w:val="0"/>
          <w:numId w:val="5"/>
        </w:numPr>
        <w:suppressAutoHyphens w:val="0"/>
        <w:autoSpaceDN/>
        <w:spacing w:after="120"/>
        <w:ind w:left="425" w:hanging="425"/>
        <w:jc w:val="both"/>
        <w:textAlignment w:val="auto"/>
        <w:rPr>
          <w:rFonts w:asciiTheme="minorHAnsi" w:hAnsiTheme="minorHAnsi" w:cstheme="minorHAnsi"/>
          <w:sz w:val="24"/>
          <w:szCs w:val="24"/>
        </w:rPr>
      </w:pPr>
      <w:r w:rsidRPr="00B5068B">
        <w:rPr>
          <w:rFonts w:asciiTheme="minorHAnsi" w:hAnsiTheme="minorHAnsi" w:cstheme="minorHAnsi"/>
          <w:sz w:val="24"/>
          <w:szCs w:val="24"/>
        </w:rPr>
        <w:t>obsługiwano posiedzenie Kapituły nagrody „Bene Meritus” oraz przygotowano uroczystość wręczenia tej powiatowej nagrody przyznawanej przez Radę Powiatu Gliwickiego,</w:t>
      </w:r>
    </w:p>
    <w:p w:rsidR="00D06FA1" w:rsidRPr="00B5068B" w:rsidRDefault="00D06FA1" w:rsidP="00D06FA1">
      <w:pPr>
        <w:pStyle w:val="Akapitzlist"/>
        <w:numPr>
          <w:ilvl w:val="0"/>
          <w:numId w:val="6"/>
        </w:numPr>
        <w:suppressAutoHyphens w:val="0"/>
        <w:autoSpaceDN/>
        <w:spacing w:after="120"/>
        <w:ind w:left="426" w:hanging="426"/>
        <w:contextualSpacing/>
        <w:jc w:val="both"/>
        <w:textAlignment w:val="auto"/>
        <w:rPr>
          <w:rFonts w:asciiTheme="minorHAnsi" w:hAnsiTheme="minorHAnsi" w:cstheme="minorHAnsi"/>
          <w:sz w:val="24"/>
          <w:szCs w:val="24"/>
        </w:rPr>
      </w:pPr>
      <w:r w:rsidRPr="00B5068B">
        <w:rPr>
          <w:rFonts w:asciiTheme="minorHAnsi" w:hAnsiTheme="minorHAnsi" w:cstheme="minorHAnsi"/>
          <w:sz w:val="24"/>
          <w:szCs w:val="24"/>
        </w:rPr>
        <w:t xml:space="preserve">współorganizowano wyjazd delegacji Powiatu Gliwickiego na </w:t>
      </w:r>
      <w:r w:rsidRPr="00B5068B">
        <w:rPr>
          <w:rFonts w:asciiTheme="minorHAnsi" w:hAnsiTheme="minorHAnsi" w:cstheme="minorHAnsi"/>
          <w:bCs/>
          <w:sz w:val="24"/>
          <w:szCs w:val="24"/>
        </w:rPr>
        <w:t>uroczystości upamiętniającej rocznicę masowej zbrodni dokonanej w</w:t>
      </w:r>
      <w:r w:rsidR="00BC120C">
        <w:rPr>
          <w:rFonts w:asciiTheme="minorHAnsi" w:hAnsiTheme="minorHAnsi" w:cstheme="minorHAnsi"/>
          <w:bCs/>
          <w:sz w:val="24"/>
          <w:szCs w:val="24"/>
        </w:rPr>
        <w:t>e wrześniu 1946 r. przez NKWD i </w:t>
      </w:r>
      <w:r w:rsidRPr="00B5068B">
        <w:rPr>
          <w:rFonts w:asciiTheme="minorHAnsi" w:hAnsiTheme="minorHAnsi" w:cstheme="minorHAnsi"/>
          <w:bCs/>
          <w:sz w:val="24"/>
          <w:szCs w:val="24"/>
        </w:rPr>
        <w:t>UB na żołnierzach Narodowych Sił Zbrojnych</w:t>
      </w:r>
      <w:r w:rsidRPr="00B5068B">
        <w:rPr>
          <w:rFonts w:asciiTheme="minorHAnsi" w:hAnsiTheme="minorHAnsi" w:cstheme="minorHAnsi"/>
          <w:sz w:val="24"/>
          <w:szCs w:val="24"/>
        </w:rPr>
        <w:t>, które odbyły się w tzw. Śląskim Katyniu. Przypomnieć należy, że wówczas na Polanie Śmierci w Dąbrówce zamordowanych zostało około 200 osób, w większości partyzantów działających w Polsce po 1945 r., obrońców ojczyzny z lat 1939 - 1946 oraz żołnierzy powracających z zachodu do kraju po zakończeniu wojny, uroczystość została zorgan</w:t>
      </w:r>
      <w:r w:rsidR="00BC120C">
        <w:rPr>
          <w:rFonts w:asciiTheme="minorHAnsi" w:hAnsiTheme="minorHAnsi" w:cstheme="minorHAnsi"/>
          <w:sz w:val="24"/>
          <w:szCs w:val="24"/>
        </w:rPr>
        <w:t xml:space="preserve">izowana przez Gminę Wielowieś </w:t>
      </w:r>
      <w:r w:rsidR="00BC120C">
        <w:rPr>
          <w:rFonts w:asciiTheme="minorHAnsi" w:hAnsiTheme="minorHAnsi" w:cstheme="minorHAnsi"/>
          <w:sz w:val="24"/>
          <w:szCs w:val="24"/>
        </w:rPr>
        <w:lastRenderedPageBreak/>
        <w:t>i </w:t>
      </w:r>
      <w:r w:rsidRPr="00B5068B">
        <w:rPr>
          <w:rFonts w:asciiTheme="minorHAnsi" w:hAnsiTheme="minorHAnsi" w:cstheme="minorHAnsi"/>
          <w:sz w:val="24"/>
          <w:szCs w:val="24"/>
        </w:rPr>
        <w:t>Stowarzyszenie Pamięci Armii Krajowej, zaś wsparcia organizacyjnego, jak co roku, udzieliło Starostwo Powiatowe w Gliwicach,</w:t>
      </w:r>
    </w:p>
    <w:p w:rsidR="00D06FA1" w:rsidRPr="00B5068B" w:rsidRDefault="00D06FA1" w:rsidP="00D06FA1">
      <w:pPr>
        <w:pStyle w:val="Akapitzlist"/>
        <w:numPr>
          <w:ilvl w:val="0"/>
          <w:numId w:val="6"/>
        </w:numPr>
        <w:suppressAutoHyphens w:val="0"/>
        <w:autoSpaceDN/>
        <w:spacing w:after="120"/>
        <w:ind w:left="426" w:hanging="426"/>
        <w:contextualSpacing/>
        <w:jc w:val="both"/>
        <w:textAlignment w:val="auto"/>
        <w:rPr>
          <w:rFonts w:asciiTheme="minorHAnsi" w:hAnsiTheme="minorHAnsi" w:cstheme="minorHAnsi"/>
          <w:sz w:val="24"/>
          <w:szCs w:val="24"/>
        </w:rPr>
      </w:pPr>
      <w:r w:rsidRPr="00B5068B">
        <w:rPr>
          <w:rFonts w:asciiTheme="minorHAnsi" w:hAnsiTheme="minorHAnsi" w:cstheme="minorHAnsi"/>
          <w:sz w:val="24"/>
          <w:szCs w:val="24"/>
        </w:rPr>
        <w:t>obsługiwano posiedzenie Kapituły nagrody „Bene Meritus” oraz przygotowano uroczystość wręczenia tej powiatowej nagrody przyznanej przez Radę Powiatu Gliwickiego,</w:t>
      </w:r>
    </w:p>
    <w:p w:rsidR="00D06FA1" w:rsidRPr="00B5068B" w:rsidRDefault="00D06FA1" w:rsidP="00D06FA1">
      <w:pPr>
        <w:pStyle w:val="Akapitzlist"/>
        <w:numPr>
          <w:ilvl w:val="0"/>
          <w:numId w:val="6"/>
        </w:numPr>
        <w:suppressAutoHyphens w:val="0"/>
        <w:autoSpaceDN/>
        <w:spacing w:after="120"/>
        <w:ind w:left="426" w:hanging="426"/>
        <w:contextualSpacing/>
        <w:jc w:val="both"/>
        <w:textAlignment w:val="auto"/>
        <w:rPr>
          <w:rFonts w:asciiTheme="minorHAnsi" w:hAnsiTheme="minorHAnsi" w:cstheme="minorHAnsi"/>
          <w:sz w:val="24"/>
          <w:szCs w:val="24"/>
        </w:rPr>
      </w:pPr>
      <w:r w:rsidRPr="00B5068B">
        <w:rPr>
          <w:rFonts w:asciiTheme="minorHAnsi" w:hAnsiTheme="minorHAnsi" w:cstheme="minorHAnsi"/>
          <w:sz w:val="24"/>
          <w:szCs w:val="24"/>
        </w:rPr>
        <w:t>organizowano spotkania Zarządu Powiatu Gliwickiego z Premierem RP, parlamentarzystami oraz samorządowcami naszego i sąsiednich powiatów,</w:t>
      </w:r>
    </w:p>
    <w:p w:rsidR="00D06FA1" w:rsidRPr="00B5068B" w:rsidRDefault="00D06FA1" w:rsidP="00D06FA1">
      <w:pPr>
        <w:pStyle w:val="Akapitzlist"/>
        <w:numPr>
          <w:ilvl w:val="0"/>
          <w:numId w:val="6"/>
        </w:numPr>
        <w:suppressAutoHyphens w:val="0"/>
        <w:autoSpaceDN/>
        <w:spacing w:after="120"/>
        <w:ind w:left="426" w:hanging="426"/>
        <w:contextualSpacing/>
        <w:jc w:val="both"/>
        <w:textAlignment w:val="auto"/>
        <w:rPr>
          <w:rFonts w:asciiTheme="minorHAnsi" w:hAnsiTheme="minorHAnsi" w:cstheme="minorHAnsi"/>
          <w:sz w:val="24"/>
          <w:szCs w:val="24"/>
        </w:rPr>
      </w:pPr>
      <w:r w:rsidRPr="00B5068B">
        <w:rPr>
          <w:rFonts w:asciiTheme="minorHAnsi" w:hAnsiTheme="minorHAnsi" w:cstheme="minorHAnsi"/>
          <w:sz w:val="24"/>
          <w:szCs w:val="24"/>
        </w:rPr>
        <w:t xml:space="preserve">organizowano uroczystości kończące powiatowe konkursy (np. </w:t>
      </w:r>
      <w:hyperlink r:id="rId6" w:tooltip="Festiwal Piosenki Dziecięcej i Młodzieżowej ,,Melodia Online" w:history="1">
        <w:r w:rsidRPr="00B5068B">
          <w:rPr>
            <w:rStyle w:val="Hipercze"/>
            <w:rFonts w:asciiTheme="minorHAnsi" w:hAnsiTheme="minorHAnsi" w:cstheme="minorHAnsi"/>
            <w:sz w:val="24"/>
            <w:szCs w:val="24"/>
            <w:shd w:val="clear" w:color="auto" w:fill="FFFFFF"/>
          </w:rPr>
          <w:t>Festiwal Piosenki Dziecięcej i Młodzieżowej ,,Melodia Online"</w:t>
        </w:r>
      </w:hyperlink>
      <w:r w:rsidRPr="00B5068B">
        <w:rPr>
          <w:rFonts w:asciiTheme="minorHAnsi" w:hAnsiTheme="minorHAnsi" w:cstheme="minorHAnsi"/>
          <w:sz w:val="24"/>
          <w:szCs w:val="24"/>
        </w:rPr>
        <w:t xml:space="preserve">, którego </w:t>
      </w:r>
      <w:r w:rsidRPr="00B5068B">
        <w:rPr>
          <w:rFonts w:asciiTheme="minorHAnsi" w:hAnsiTheme="minorHAnsi" w:cstheme="minorHAnsi"/>
          <w:sz w:val="24"/>
          <w:szCs w:val="24"/>
          <w:shd w:val="clear" w:color="auto" w:fill="FFFFFF"/>
        </w:rPr>
        <w:t>głównym założeniem była popularyzacja śpiewania piosenek oraz kolęd w środowiskach dzieci i młodzieży, wspieranie młodych talentów wokalnych, promowanie aktywności młodzieżowej oraz rozwijanie ich pasji i zainteresowań muzycznych, a także stworzenie możliwości powszechnego udziału dzieci i młodzieży w festiwalach).</w:t>
      </w:r>
    </w:p>
    <w:p w:rsidR="00D06FA1" w:rsidRPr="00B5068B" w:rsidRDefault="00D06FA1" w:rsidP="00D06FA1">
      <w:pPr>
        <w:pStyle w:val="Akapitzlist"/>
        <w:numPr>
          <w:ilvl w:val="0"/>
          <w:numId w:val="6"/>
        </w:numPr>
        <w:suppressAutoHyphens w:val="0"/>
        <w:autoSpaceDN/>
        <w:spacing w:after="120"/>
        <w:ind w:left="426" w:hanging="426"/>
        <w:contextualSpacing/>
        <w:jc w:val="both"/>
        <w:textAlignment w:val="auto"/>
        <w:rPr>
          <w:rFonts w:asciiTheme="minorHAnsi" w:hAnsiTheme="minorHAnsi" w:cstheme="minorHAnsi"/>
          <w:sz w:val="24"/>
          <w:szCs w:val="24"/>
        </w:rPr>
      </w:pPr>
      <w:r w:rsidRPr="00B5068B">
        <w:rPr>
          <w:rFonts w:asciiTheme="minorHAnsi" w:hAnsiTheme="minorHAnsi" w:cstheme="minorHAnsi"/>
          <w:sz w:val="24"/>
          <w:szCs w:val="24"/>
        </w:rPr>
        <w:t>wykonano medale okolicznościowe z okazji 15-lecia współpracy Powiatu Gliwickiego z</w:t>
      </w:r>
      <w:r w:rsidR="00BC120C">
        <w:rPr>
          <w:rFonts w:asciiTheme="minorHAnsi" w:hAnsiTheme="minorHAnsi" w:cstheme="minorHAnsi"/>
          <w:sz w:val="24"/>
          <w:szCs w:val="24"/>
        </w:rPr>
        <w:t> </w:t>
      </w:r>
      <w:r w:rsidRPr="00B5068B">
        <w:rPr>
          <w:rFonts w:asciiTheme="minorHAnsi" w:hAnsiTheme="minorHAnsi" w:cstheme="minorHAnsi"/>
          <w:sz w:val="24"/>
          <w:szCs w:val="24"/>
        </w:rPr>
        <w:t>Powiatem Puckim,</w:t>
      </w:r>
    </w:p>
    <w:p w:rsidR="00D06FA1" w:rsidRPr="00B5068B" w:rsidRDefault="00D06FA1" w:rsidP="00D06FA1">
      <w:pPr>
        <w:pStyle w:val="Akapitzlist"/>
        <w:numPr>
          <w:ilvl w:val="0"/>
          <w:numId w:val="6"/>
        </w:numPr>
        <w:suppressAutoHyphens w:val="0"/>
        <w:autoSpaceDN/>
        <w:spacing w:after="120"/>
        <w:ind w:left="426" w:hanging="426"/>
        <w:contextualSpacing/>
        <w:jc w:val="both"/>
        <w:textAlignment w:val="auto"/>
        <w:rPr>
          <w:rFonts w:asciiTheme="minorHAnsi" w:hAnsiTheme="minorHAnsi" w:cstheme="minorHAnsi"/>
          <w:sz w:val="24"/>
          <w:szCs w:val="24"/>
        </w:rPr>
      </w:pPr>
      <w:r w:rsidRPr="00B5068B">
        <w:rPr>
          <w:rFonts w:asciiTheme="minorHAnsi" w:hAnsiTheme="minorHAnsi" w:cstheme="minorHAnsi"/>
          <w:sz w:val="24"/>
          <w:szCs w:val="24"/>
        </w:rPr>
        <w:t>wykonano szereg materiałów promocyjnych (filiżanki z herbem powiatu, parasole, smycze, długopisy, pendrive, notesy, kartki świąteczne),</w:t>
      </w:r>
    </w:p>
    <w:p w:rsidR="00D06FA1" w:rsidRPr="00B5068B" w:rsidRDefault="00D06FA1" w:rsidP="00D06FA1">
      <w:pPr>
        <w:pStyle w:val="Akapitzlist"/>
        <w:numPr>
          <w:ilvl w:val="0"/>
          <w:numId w:val="6"/>
        </w:numPr>
        <w:suppressAutoHyphens w:val="0"/>
        <w:autoSpaceDN/>
        <w:spacing w:after="120"/>
        <w:ind w:left="426" w:hanging="426"/>
        <w:contextualSpacing/>
        <w:jc w:val="both"/>
        <w:textAlignment w:val="auto"/>
        <w:rPr>
          <w:rFonts w:asciiTheme="minorHAnsi" w:hAnsiTheme="minorHAnsi" w:cstheme="minorHAnsi"/>
          <w:sz w:val="24"/>
          <w:szCs w:val="24"/>
        </w:rPr>
      </w:pPr>
      <w:r w:rsidRPr="00B5068B">
        <w:rPr>
          <w:rFonts w:asciiTheme="minorHAnsi" w:hAnsiTheme="minorHAnsi" w:cstheme="minorHAnsi"/>
          <w:sz w:val="24"/>
          <w:szCs w:val="24"/>
        </w:rPr>
        <w:t>wyprodukowano nowy film „</w:t>
      </w:r>
      <w:r w:rsidRPr="00B5068B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>Powiat gliwicki - miejsce wielkich możliwości”, który przedstawia potencjał gospodarczy naszego powiatu,</w:t>
      </w:r>
    </w:p>
    <w:p w:rsidR="00D06FA1" w:rsidRPr="00B5068B" w:rsidRDefault="00D06FA1" w:rsidP="00D06FA1">
      <w:pPr>
        <w:pStyle w:val="Akapitzlist"/>
        <w:numPr>
          <w:ilvl w:val="0"/>
          <w:numId w:val="6"/>
        </w:numPr>
        <w:suppressAutoHyphens w:val="0"/>
        <w:autoSpaceDN/>
        <w:spacing w:after="120"/>
        <w:ind w:left="426" w:hanging="426"/>
        <w:contextualSpacing/>
        <w:jc w:val="both"/>
        <w:textAlignment w:val="auto"/>
        <w:rPr>
          <w:rFonts w:asciiTheme="minorHAnsi" w:hAnsiTheme="minorHAnsi" w:cstheme="minorHAnsi"/>
          <w:sz w:val="24"/>
          <w:szCs w:val="24"/>
        </w:rPr>
      </w:pPr>
      <w:r w:rsidRPr="00B5068B">
        <w:rPr>
          <w:rFonts w:asciiTheme="minorHAnsi" w:hAnsiTheme="minorHAnsi" w:cstheme="minorHAnsi"/>
          <w:sz w:val="24"/>
          <w:szCs w:val="24"/>
        </w:rPr>
        <w:t>tworzono przemowy okolicznościowe, życzenia, wnioski o nadanie medali i odznaczeń (np. Za Zasługi dla Województwa Śląskiego).</w:t>
      </w:r>
    </w:p>
    <w:p w:rsidR="00D06FA1" w:rsidRPr="00B5068B" w:rsidRDefault="00D06FA1" w:rsidP="00D06FA1">
      <w:p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B5068B">
        <w:rPr>
          <w:rFonts w:asciiTheme="minorHAnsi" w:hAnsiTheme="minorHAnsi" w:cstheme="minorHAnsi"/>
          <w:noProof/>
          <w:sz w:val="24"/>
          <w:szCs w:val="24"/>
          <w:lang w:eastAsia="pl-PL"/>
        </w:rPr>
        <w:drawing>
          <wp:inline distT="0" distB="0" distL="0" distR="0">
            <wp:extent cx="3092176" cy="1888671"/>
            <wp:effectExtent l="0" t="0" r="0" b="0"/>
            <wp:docPr id="6" name="Obraz 6" descr="C:\Users\pszoltysek2\Desktop\pucck\raportt\20210201_13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szoltysek2\Desktop\pucck\raportt\20210201_133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240" cy="189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68B">
        <w:rPr>
          <w:rFonts w:asciiTheme="minorHAnsi" w:hAnsiTheme="minorHAnsi" w:cstheme="minorHAnsi"/>
          <w:noProof/>
          <w:sz w:val="24"/>
          <w:szCs w:val="24"/>
          <w:lang w:eastAsia="pl-PL"/>
        </w:rPr>
        <w:drawing>
          <wp:inline distT="0" distB="0" distL="0" distR="0">
            <wp:extent cx="2653374" cy="2095500"/>
            <wp:effectExtent l="0" t="0" r="0" b="0"/>
            <wp:docPr id="7" name="Obraz 7" descr="C:\Users\pszoltysek2\Desktop\pucck\raportt\20210201_15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szoltysek2\Desktop\pucck\raportt\20210201_1506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028" cy="209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FA1" w:rsidRPr="00B5068B" w:rsidRDefault="00D06FA1" w:rsidP="00D06FA1">
      <w:pPr>
        <w:spacing w:after="120"/>
        <w:jc w:val="both"/>
        <w:rPr>
          <w:rFonts w:asciiTheme="minorHAnsi" w:hAnsiTheme="minorHAnsi" w:cstheme="minorHAnsi"/>
          <w:sz w:val="24"/>
          <w:szCs w:val="24"/>
        </w:rPr>
      </w:pPr>
    </w:p>
    <w:p w:rsidR="00D06FA1" w:rsidRPr="00B5068B" w:rsidRDefault="00D06FA1" w:rsidP="00D06FA1">
      <w:pPr>
        <w:spacing w:after="120"/>
        <w:jc w:val="both"/>
        <w:rPr>
          <w:rFonts w:asciiTheme="minorHAnsi" w:hAnsiTheme="minorHAnsi" w:cstheme="minorHAnsi"/>
          <w:sz w:val="24"/>
          <w:szCs w:val="24"/>
        </w:rPr>
      </w:pPr>
    </w:p>
    <w:p w:rsidR="00D06FA1" w:rsidRDefault="00D06FA1" w:rsidP="00D06FA1">
      <w:p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B5068B">
        <w:rPr>
          <w:rFonts w:asciiTheme="minorHAnsi" w:hAnsiTheme="minorHAnsi"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612572" cy="2096341"/>
            <wp:effectExtent l="0" t="0" r="0" b="0"/>
            <wp:docPr id="8" name="Obraz 8" descr="C:\Users\pszoltysek2\Desktop\pucck\raportt\20210920_02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szoltysek2\Desktop\pucck\raportt\20210920_0214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356" cy="210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68B">
        <w:rPr>
          <w:rFonts w:asciiTheme="minorHAnsi" w:hAnsiTheme="minorHAnsi" w:cstheme="minorHAnsi"/>
          <w:noProof/>
          <w:sz w:val="24"/>
          <w:szCs w:val="24"/>
          <w:lang w:eastAsia="pl-PL"/>
        </w:rPr>
        <w:drawing>
          <wp:inline distT="0" distB="0" distL="0" distR="0">
            <wp:extent cx="3129643" cy="2086428"/>
            <wp:effectExtent l="0" t="0" r="0" b="9525"/>
            <wp:docPr id="9" name="Obraz 9" descr="C:\Users\pszoltysek2\Desktop\pucck\raportt\242867201_421683449474382_36561476577837378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szoltysek2\Desktop\pucck\raportt\242867201_421683449474382_3656147657783737838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324" cy="20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152" w:rsidRPr="00B5068B" w:rsidRDefault="00351152" w:rsidP="00D06FA1">
      <w:p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B5068B">
        <w:rPr>
          <w:rFonts w:asciiTheme="minorHAnsi" w:hAnsiTheme="minorHAnsi" w:cstheme="minorHAnsi"/>
          <w:noProof/>
          <w:sz w:val="24"/>
          <w:szCs w:val="24"/>
          <w:lang w:eastAsia="pl-PL"/>
        </w:rPr>
        <w:drawing>
          <wp:inline distT="0" distB="0" distL="0" distR="0">
            <wp:extent cx="4257675" cy="2838450"/>
            <wp:effectExtent l="0" t="0" r="9525" b="0"/>
            <wp:docPr id="10" name="Obraz 10" descr="C:\Users\pszoltysek2\Desktop\pucck\raportt\266919620_471034187872641_20093219789943521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szoltysek2\Desktop\pucck\raportt\266919620_471034187872641_2009321978994352135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205" cy="2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FA1" w:rsidRPr="00B5068B" w:rsidRDefault="00D06FA1" w:rsidP="00701889">
      <w:pPr>
        <w:spacing w:after="120"/>
        <w:jc w:val="center"/>
        <w:rPr>
          <w:rFonts w:asciiTheme="minorHAnsi" w:hAnsiTheme="minorHAnsi" w:cstheme="minorHAnsi"/>
          <w:sz w:val="24"/>
          <w:szCs w:val="24"/>
        </w:rPr>
      </w:pPr>
      <w:r w:rsidRPr="00B5068B">
        <w:rPr>
          <w:rFonts w:asciiTheme="minorHAnsi" w:hAnsiTheme="minorHAnsi"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933700" cy="2304787"/>
            <wp:effectExtent l="0" t="0" r="0" b="635"/>
            <wp:docPr id="11" name="Obraz 11" descr="C:\Users\pszoltysek2\Desktop\pucck\raportt\242395715_418145453161515_72866031080349187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szoltysek2\Desktop\pucck\raportt\242395715_418145453161515_7286603108034918761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911" cy="23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68B">
        <w:rPr>
          <w:rFonts w:asciiTheme="minorHAnsi" w:hAnsiTheme="minorHAnsi" w:cstheme="minorHAnsi"/>
          <w:sz w:val="24"/>
          <w:szCs w:val="24"/>
        </w:rPr>
        <w:t xml:space="preserve">    </w:t>
      </w:r>
      <w:r w:rsidRPr="00B5068B">
        <w:rPr>
          <w:rFonts w:asciiTheme="minorHAnsi" w:hAnsiTheme="minorHAnsi" w:cstheme="minorHAnsi"/>
          <w:noProof/>
          <w:sz w:val="24"/>
          <w:szCs w:val="24"/>
          <w:lang w:eastAsia="pl-PL"/>
        </w:rPr>
        <w:drawing>
          <wp:inline distT="0" distB="0" distL="0" distR="0">
            <wp:extent cx="3105150" cy="2328863"/>
            <wp:effectExtent l="0" t="0" r="0" b="0"/>
            <wp:docPr id="13" name="Obraz 13" descr="C:\Users\pszoltysek2\Desktop\pucck\raportt\241264664_407874584188602_1978918444807321531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szoltysek2\Desktop\pucck\raportt\241264664_407874584188602_1978918444807321531_n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63" cy="233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FA1" w:rsidRPr="00B5068B" w:rsidRDefault="00D06FA1" w:rsidP="00D06FA1">
      <w:pPr>
        <w:spacing w:after="120"/>
        <w:jc w:val="center"/>
        <w:rPr>
          <w:rFonts w:asciiTheme="minorHAnsi" w:hAnsiTheme="minorHAnsi" w:cstheme="minorHAnsi"/>
          <w:sz w:val="24"/>
          <w:szCs w:val="24"/>
        </w:rPr>
      </w:pPr>
      <w:r w:rsidRPr="00B5068B">
        <w:rPr>
          <w:rFonts w:asciiTheme="minorHAnsi" w:hAnsiTheme="minorHAnsi" w:cstheme="minorHAnsi"/>
          <w:noProof/>
          <w:sz w:val="24"/>
          <w:szCs w:val="24"/>
          <w:lang w:eastAsia="pl-PL"/>
        </w:rPr>
        <w:drawing>
          <wp:inline distT="0" distB="0" distL="0" distR="0">
            <wp:extent cx="3579203" cy="2895600"/>
            <wp:effectExtent l="0" t="0" r="2540" b="0"/>
            <wp:docPr id="15" name="Obraz 15" descr="C:\Users\pszoltysek2\Desktop\pucck\raportt\246463407_436140948028632_20029646038771759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szoltysek2\Desktop\pucck\raportt\246463407_436140948028632_2002964603877175958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852" cy="28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FA1" w:rsidRPr="00B5068B" w:rsidRDefault="00D06FA1" w:rsidP="00D06FA1">
      <w:pPr>
        <w:spacing w:after="120"/>
        <w:jc w:val="center"/>
        <w:rPr>
          <w:rFonts w:asciiTheme="minorHAnsi" w:hAnsiTheme="minorHAnsi" w:cstheme="minorHAnsi"/>
          <w:sz w:val="24"/>
          <w:szCs w:val="24"/>
        </w:rPr>
      </w:pPr>
      <w:r w:rsidRPr="00B5068B">
        <w:rPr>
          <w:rFonts w:asciiTheme="minorHAnsi" w:hAnsiTheme="minorHAnsi"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023385" cy="1876425"/>
            <wp:effectExtent l="0" t="0" r="0" b="0"/>
            <wp:docPr id="16" name="Obraz 16" descr="C:\Users\pszoltysek2\Desktop\pucck\raportt\253255339_447119273597466_52964492420601472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szoltysek2\Desktop\pucck\raportt\253255339_447119273597466_5296449242060147252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524" cy="188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FA1" w:rsidRPr="00B5068B" w:rsidRDefault="00D06FA1" w:rsidP="00D06FA1">
      <w:pPr>
        <w:spacing w:after="120"/>
        <w:jc w:val="both"/>
        <w:rPr>
          <w:rFonts w:asciiTheme="minorHAnsi" w:hAnsiTheme="minorHAnsi" w:cstheme="minorHAnsi"/>
          <w:sz w:val="24"/>
          <w:szCs w:val="24"/>
        </w:rPr>
      </w:pPr>
    </w:p>
    <w:p w:rsidR="00D06FA1" w:rsidRPr="00B5068B" w:rsidRDefault="00D06FA1" w:rsidP="00D06FA1">
      <w:pPr>
        <w:spacing w:after="120"/>
        <w:jc w:val="center"/>
        <w:rPr>
          <w:rFonts w:asciiTheme="minorHAnsi" w:hAnsiTheme="minorHAnsi" w:cstheme="minorHAnsi"/>
          <w:sz w:val="24"/>
          <w:szCs w:val="24"/>
        </w:rPr>
      </w:pPr>
      <w:r w:rsidRPr="00B5068B">
        <w:rPr>
          <w:rFonts w:asciiTheme="minorHAnsi" w:hAnsiTheme="minorHAnsi" w:cstheme="minorHAnsi"/>
          <w:noProof/>
          <w:sz w:val="24"/>
          <w:szCs w:val="24"/>
          <w:lang w:eastAsia="pl-PL"/>
        </w:rPr>
        <w:drawing>
          <wp:inline distT="0" distB="0" distL="0" distR="0">
            <wp:extent cx="3726907" cy="2933700"/>
            <wp:effectExtent l="0" t="0" r="6985" b="0"/>
            <wp:docPr id="14" name="Obraz 14" descr="C:\Users\pszoltysek2\Desktop\pucck\raportt\269713056_475985264044200_26905768849483823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szoltysek2\Desktop\pucck\raportt\269713056_475985264044200_2690576884948382320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181" cy="293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FA1" w:rsidRPr="00B5068B" w:rsidRDefault="00D06FA1" w:rsidP="00D06FA1">
      <w:pPr>
        <w:spacing w:after="120"/>
        <w:jc w:val="both"/>
        <w:rPr>
          <w:rFonts w:asciiTheme="minorHAnsi" w:hAnsiTheme="minorHAnsi" w:cstheme="minorHAnsi"/>
          <w:sz w:val="24"/>
          <w:szCs w:val="24"/>
        </w:rPr>
      </w:pPr>
    </w:p>
    <w:p w:rsidR="00701889" w:rsidRDefault="00701889" w:rsidP="00D06FA1">
      <w:pPr>
        <w:pStyle w:val="Standard"/>
        <w:spacing w:after="120" w:line="276" w:lineRule="auto"/>
        <w:jc w:val="center"/>
        <w:rPr>
          <w:rFonts w:asciiTheme="minorHAnsi" w:eastAsia="Times New Roman" w:hAnsiTheme="minorHAnsi" w:cstheme="minorHAnsi"/>
          <w:b/>
          <w:bCs/>
          <w:lang w:eastAsia="pl-PL"/>
        </w:rPr>
      </w:pPr>
    </w:p>
    <w:p w:rsidR="00D06FA1" w:rsidRPr="00B5068B" w:rsidRDefault="00D06FA1" w:rsidP="00D06FA1">
      <w:pPr>
        <w:pStyle w:val="Standard"/>
        <w:spacing w:after="120" w:line="276" w:lineRule="auto"/>
        <w:jc w:val="center"/>
        <w:rPr>
          <w:rFonts w:asciiTheme="minorHAnsi" w:eastAsia="Times New Roman" w:hAnsiTheme="minorHAnsi" w:cstheme="minorHAnsi"/>
          <w:b/>
          <w:bCs/>
          <w:lang w:eastAsia="pl-PL"/>
        </w:rPr>
      </w:pPr>
      <w:r w:rsidRPr="00B5068B">
        <w:rPr>
          <w:rFonts w:asciiTheme="minorHAnsi" w:eastAsia="Times New Roman" w:hAnsiTheme="minorHAnsi" w:cstheme="minorHAnsi"/>
          <w:b/>
          <w:bCs/>
          <w:lang w:eastAsia="pl-PL"/>
        </w:rPr>
        <w:t>OBSŁUGA MEDIALNA</w:t>
      </w:r>
    </w:p>
    <w:p w:rsidR="00D06FA1" w:rsidRPr="00B5068B" w:rsidRDefault="00D06FA1" w:rsidP="00D06FA1">
      <w:pPr>
        <w:pStyle w:val="Standard"/>
        <w:spacing w:after="120" w:line="276" w:lineRule="auto"/>
        <w:ind w:firstLine="708"/>
        <w:jc w:val="both"/>
        <w:rPr>
          <w:rFonts w:asciiTheme="minorHAnsi" w:eastAsia="Times New Roman" w:hAnsiTheme="minorHAnsi" w:cstheme="minorHAnsi"/>
          <w:bCs/>
          <w:lang w:eastAsia="pl-PL"/>
        </w:rPr>
      </w:pPr>
      <w:r w:rsidRPr="00B5068B">
        <w:rPr>
          <w:rFonts w:asciiTheme="minorHAnsi" w:eastAsia="Times New Roman" w:hAnsiTheme="minorHAnsi" w:cstheme="minorHAnsi"/>
          <w:bCs/>
          <w:lang w:eastAsia="pl-PL"/>
        </w:rPr>
        <w:t>Elementem promocji powiatu jest obsługa medialna, polegająca na współpracy z mediami, tworzeniu i przesyłaniu do partnerów medialnych Serwisu Informacyjnego Powiatu Gliwickiego, redagowaniu i dystrybucji bezpłatnego miesięcznika "Wiadomości Powiatu Gliwickiego" (w 2021 roku wydano 11 numerów czasopisma), produkcji materiałów video w Telewizji TVT, zarządzaniu zawartością strony internetowej powiatu, a także profilem powiatowym na Facebooku i YouTube. Rok 2021 był drugim rokiem prezentacji Powiatu Gliwickiego w mediach społecznościowych. Podjęto</w:t>
      </w:r>
      <w:r w:rsidR="00701889">
        <w:rPr>
          <w:rFonts w:asciiTheme="minorHAnsi" w:eastAsia="Times New Roman" w:hAnsiTheme="minorHAnsi" w:cstheme="minorHAnsi"/>
          <w:bCs/>
          <w:lang w:eastAsia="pl-PL"/>
        </w:rPr>
        <w:t xml:space="preserve"> się tego zadania ze względu na </w:t>
      </w:r>
      <w:r w:rsidRPr="00B5068B">
        <w:rPr>
          <w:rFonts w:asciiTheme="minorHAnsi" w:eastAsia="Times New Roman" w:hAnsiTheme="minorHAnsi" w:cstheme="minorHAnsi"/>
          <w:bCs/>
          <w:lang w:eastAsia="pl-PL"/>
        </w:rPr>
        <w:t xml:space="preserve">wzrastającą rolę mediów społecznościowych w przekazywaniu informacji mieszkańcom </w:t>
      </w:r>
      <w:r w:rsidR="00701889">
        <w:rPr>
          <w:rFonts w:asciiTheme="minorHAnsi" w:eastAsia="Times New Roman" w:hAnsiTheme="minorHAnsi" w:cstheme="minorHAnsi"/>
          <w:bCs/>
          <w:lang w:eastAsia="pl-PL"/>
        </w:rPr>
        <w:t>i w </w:t>
      </w:r>
      <w:r w:rsidRPr="00B5068B">
        <w:rPr>
          <w:rFonts w:asciiTheme="minorHAnsi" w:eastAsia="Times New Roman" w:hAnsiTheme="minorHAnsi" w:cstheme="minorHAnsi"/>
          <w:bCs/>
          <w:lang w:eastAsia="pl-PL"/>
        </w:rPr>
        <w:t xml:space="preserve">prezentowaniu powiatu na zewnątrz. Niemałą rolę odgrywa także możliwość reagowania na doniesienia medialne dotyczące Powiatu. </w:t>
      </w:r>
    </w:p>
    <w:p w:rsidR="00D06FA1" w:rsidRPr="00B5068B" w:rsidRDefault="00D06FA1" w:rsidP="00D06FA1">
      <w:pPr>
        <w:pStyle w:val="Standard"/>
        <w:spacing w:after="120" w:line="276" w:lineRule="auto"/>
        <w:jc w:val="both"/>
        <w:rPr>
          <w:rFonts w:asciiTheme="minorHAnsi" w:eastAsia="Times New Roman" w:hAnsiTheme="minorHAnsi" w:cstheme="minorHAnsi"/>
          <w:bCs/>
          <w:lang w:eastAsia="pl-PL"/>
        </w:rPr>
      </w:pPr>
      <w:r w:rsidRPr="00B5068B">
        <w:rPr>
          <w:rFonts w:asciiTheme="minorHAnsi" w:eastAsia="Times New Roman" w:hAnsiTheme="minorHAnsi" w:cstheme="minorHAnsi"/>
          <w:bCs/>
          <w:lang w:eastAsia="pl-PL"/>
        </w:rPr>
        <w:t>W 2021  roku Starostwo Powiatowe w Gliwicach wyprodukowało wspólnie z telewizją TVT 12 programów pod tytułem „Powiat Gliwicki w oku kamery”.</w:t>
      </w:r>
    </w:p>
    <w:p w:rsidR="00D06FA1" w:rsidRPr="00B5068B" w:rsidRDefault="00D06FA1" w:rsidP="00D06FA1">
      <w:pPr>
        <w:pStyle w:val="Standard"/>
        <w:spacing w:after="120" w:line="276" w:lineRule="auto"/>
        <w:jc w:val="center"/>
        <w:rPr>
          <w:rFonts w:asciiTheme="minorHAnsi" w:eastAsia="Times New Roman" w:hAnsiTheme="minorHAnsi" w:cstheme="minorHAnsi"/>
          <w:bCs/>
          <w:lang w:eastAsia="pl-PL"/>
        </w:rPr>
      </w:pPr>
      <w:r w:rsidRPr="00B5068B">
        <w:rPr>
          <w:rFonts w:asciiTheme="minorHAnsi" w:eastAsia="Times New Roman" w:hAnsiTheme="minorHAnsi" w:cstheme="minorHAnsi"/>
          <w:bCs/>
          <w:noProof/>
          <w:lang w:eastAsia="pl-PL" w:bidi="ar-SA"/>
        </w:rPr>
        <w:lastRenderedPageBreak/>
        <w:drawing>
          <wp:inline distT="0" distB="0" distL="0" distR="0">
            <wp:extent cx="3819525" cy="2554459"/>
            <wp:effectExtent l="0" t="0" r="0" b="0"/>
            <wp:docPr id="17" name="Obraz 17" descr="C:\Users\pszoltysek2\Desktop\pucck\raportt\20220325_09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szoltysek2\Desktop\pucck\raportt\20220325_0908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958" cy="255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FA1" w:rsidRPr="00B5068B" w:rsidRDefault="00D06FA1" w:rsidP="00D06FA1">
      <w:pPr>
        <w:pStyle w:val="Standard"/>
        <w:spacing w:after="120" w:line="276" w:lineRule="auto"/>
        <w:jc w:val="both"/>
        <w:rPr>
          <w:rFonts w:asciiTheme="minorHAnsi" w:eastAsia="Times New Roman" w:hAnsiTheme="minorHAnsi" w:cstheme="minorHAnsi"/>
          <w:bCs/>
          <w:lang w:eastAsia="pl-PL"/>
        </w:rPr>
      </w:pPr>
    </w:p>
    <w:p w:rsidR="00D06FA1" w:rsidRPr="00B5068B" w:rsidRDefault="00D06FA1" w:rsidP="00D06FA1">
      <w:pPr>
        <w:spacing w:before="240" w:after="12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B5068B">
        <w:rPr>
          <w:rFonts w:asciiTheme="minorHAnsi" w:hAnsiTheme="minorHAnsi" w:cstheme="minorHAnsi"/>
          <w:b/>
          <w:sz w:val="24"/>
          <w:szCs w:val="24"/>
        </w:rPr>
        <w:t>WSPÓŁPRACA PARTNERSKA</w:t>
      </w:r>
    </w:p>
    <w:p w:rsidR="00D06FA1" w:rsidRPr="00B5068B" w:rsidRDefault="00D06FA1" w:rsidP="00D06FA1">
      <w:p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B5068B">
        <w:rPr>
          <w:rFonts w:asciiTheme="minorHAnsi" w:hAnsiTheme="minorHAnsi" w:cstheme="minorHAnsi"/>
          <w:sz w:val="24"/>
          <w:szCs w:val="24"/>
        </w:rPr>
        <w:t>Powiat Gliwicki współpracuje z następującymi partnerami:</w:t>
      </w:r>
    </w:p>
    <w:p w:rsidR="00D06FA1" w:rsidRPr="00B5068B" w:rsidRDefault="00D06FA1" w:rsidP="00D06FA1">
      <w:pPr>
        <w:pStyle w:val="Akapitzlist"/>
        <w:numPr>
          <w:ilvl w:val="0"/>
          <w:numId w:val="4"/>
        </w:numPr>
        <w:suppressAutoHyphens w:val="0"/>
        <w:autoSpaceDN/>
        <w:spacing w:after="120"/>
        <w:ind w:left="426" w:hanging="426"/>
        <w:contextualSpacing/>
        <w:jc w:val="both"/>
        <w:textAlignment w:val="auto"/>
        <w:rPr>
          <w:rFonts w:asciiTheme="minorHAnsi" w:hAnsiTheme="minorHAnsi" w:cstheme="minorHAnsi"/>
          <w:b/>
          <w:sz w:val="24"/>
          <w:szCs w:val="24"/>
        </w:rPr>
      </w:pPr>
      <w:r w:rsidRPr="00B5068B">
        <w:rPr>
          <w:rFonts w:asciiTheme="minorHAnsi" w:hAnsiTheme="minorHAnsi" w:cstheme="minorHAnsi"/>
          <w:b/>
          <w:sz w:val="24"/>
          <w:szCs w:val="24"/>
        </w:rPr>
        <w:t xml:space="preserve">Powiat Calw </w:t>
      </w:r>
    </w:p>
    <w:p w:rsidR="00D06FA1" w:rsidRPr="00B5068B" w:rsidRDefault="00D06FA1" w:rsidP="00D06FA1">
      <w:pPr>
        <w:spacing w:after="120"/>
        <w:jc w:val="both"/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</w:pPr>
      <w:r w:rsidRPr="00B5068B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>3 grudnia 2009 roku nastąpiło podpisanie deklaracji współpracy Powiatu Gliwickiego z Powiatem Calw w sali sesyjnej Starostwa Powiatowego w Gliwicach. Dziedziny współpracy: wymiana kulturalna, rozwój przedsiębiorczości, rolnictwo, służba zdrowia oraz kontakty młodzieży.</w:t>
      </w:r>
    </w:p>
    <w:p w:rsidR="00D06FA1" w:rsidRPr="00B5068B" w:rsidRDefault="00D06FA1" w:rsidP="00D06FA1">
      <w:pPr>
        <w:pStyle w:val="Akapitzlist"/>
        <w:numPr>
          <w:ilvl w:val="0"/>
          <w:numId w:val="4"/>
        </w:numPr>
        <w:suppressAutoHyphens w:val="0"/>
        <w:autoSpaceDN/>
        <w:spacing w:after="120"/>
        <w:ind w:left="426" w:hanging="426"/>
        <w:contextualSpacing/>
        <w:jc w:val="both"/>
        <w:textAlignment w:val="auto"/>
        <w:rPr>
          <w:rFonts w:asciiTheme="minorHAnsi" w:hAnsiTheme="minorHAnsi" w:cstheme="minorHAnsi"/>
          <w:b/>
          <w:sz w:val="24"/>
          <w:szCs w:val="24"/>
        </w:rPr>
      </w:pPr>
      <w:r w:rsidRPr="00B5068B">
        <w:rPr>
          <w:rFonts w:asciiTheme="minorHAnsi" w:hAnsiTheme="minorHAnsi" w:cstheme="minorHAnsi"/>
          <w:b/>
          <w:sz w:val="24"/>
          <w:szCs w:val="24"/>
        </w:rPr>
        <w:t>Powiat Mittelsachsen</w:t>
      </w:r>
    </w:p>
    <w:p w:rsidR="00D06FA1" w:rsidRPr="00B5068B" w:rsidRDefault="00D06FA1" w:rsidP="00D06FA1">
      <w:pPr>
        <w:spacing w:after="120"/>
        <w:jc w:val="both"/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</w:pPr>
      <w:r w:rsidRPr="00B5068B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>2 sierpnia 2004 roku na zamku Augustusburg niedaleko Freiberga w Saksonii w Niemczech podpisano Deklarację Współpracy pomiędzy Powiatem Gliwickim a Powiatem Freiberg. Główne dziedziny współpracy to wymiana kulturalna, rozwój przedsiębiorczości, rolnictwo, służba zdrowia, kontakty młodzieży.</w:t>
      </w:r>
    </w:p>
    <w:p w:rsidR="00D06FA1" w:rsidRPr="00B5068B" w:rsidRDefault="00D06FA1" w:rsidP="00D06FA1">
      <w:pPr>
        <w:pStyle w:val="Akapitzlist"/>
        <w:numPr>
          <w:ilvl w:val="0"/>
          <w:numId w:val="4"/>
        </w:numPr>
        <w:suppressAutoHyphens w:val="0"/>
        <w:autoSpaceDN/>
        <w:spacing w:after="120"/>
        <w:ind w:left="426" w:hanging="426"/>
        <w:contextualSpacing/>
        <w:jc w:val="both"/>
        <w:textAlignment w:val="auto"/>
        <w:rPr>
          <w:rFonts w:asciiTheme="minorHAnsi" w:hAnsiTheme="minorHAnsi" w:cstheme="minorHAnsi"/>
          <w:b/>
          <w:sz w:val="24"/>
          <w:szCs w:val="24"/>
        </w:rPr>
      </w:pPr>
      <w:r w:rsidRPr="00B5068B">
        <w:rPr>
          <w:rFonts w:asciiTheme="minorHAnsi" w:hAnsiTheme="minorHAnsi" w:cstheme="minorHAnsi"/>
          <w:b/>
          <w:sz w:val="24"/>
          <w:szCs w:val="24"/>
        </w:rPr>
        <w:t>Powiat Pucki</w:t>
      </w:r>
    </w:p>
    <w:p w:rsidR="00D06FA1" w:rsidRPr="00B5068B" w:rsidRDefault="00D06FA1" w:rsidP="00D06FA1">
      <w:pPr>
        <w:spacing w:after="12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B5068B"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  <w:t>24 czerwca 2006 roku w Starostwie Powiatowym w Pucku podpisane zostało Porozumienie o Współpracy pomiędzy Powiatem Puckim a Powiatem Gliwickim. Cel współpracy, to zacieśnianie przyjacielskich kontaktów pomiędzy społecznościami Powiatu Gliwickiego i Puckiego; wspieranie współpracy gospodarczej, społecznej oraz kulturalnej poprzez realizację wspólnych projektów w następujących dziedzinach: tradycje lokalne, regionalizm, turystyka, edukacja, kultura, współpraca organizacji pozarządowych, nowe technologie, promocja gospodarcza, rozwój małych i średnich przedsiębiorstw oraz obszarów wiejskich, przeciwdziałanie zjawisku wykluczenia społecznego; wymiana doświadczeń oraz informacji w obszarach obustronnego zainteresowania; wzajemna pomoc przy pozyskiwaniu funduszy strukturalnych.</w:t>
      </w:r>
    </w:p>
    <w:p w:rsidR="00D06FA1" w:rsidRPr="00B5068B" w:rsidRDefault="00D06FA1" w:rsidP="00D06FA1">
      <w:pPr>
        <w:spacing w:before="240" w:after="120"/>
        <w:jc w:val="both"/>
        <w:rPr>
          <w:rFonts w:asciiTheme="minorHAnsi" w:hAnsiTheme="minorHAnsi" w:cstheme="minorHAnsi"/>
          <w:sz w:val="24"/>
          <w:szCs w:val="24"/>
        </w:rPr>
      </w:pPr>
      <w:r w:rsidRPr="00B5068B">
        <w:rPr>
          <w:rFonts w:asciiTheme="minorHAnsi" w:hAnsiTheme="minorHAnsi" w:cstheme="minorHAnsi"/>
          <w:sz w:val="24"/>
          <w:szCs w:val="24"/>
        </w:rPr>
        <w:lastRenderedPageBreak/>
        <w:t>W 2021 roku przeprowadzono następujące przedsięwzięcia z zakresu współpracy partnerskiej:</w:t>
      </w:r>
    </w:p>
    <w:p w:rsidR="00D06FA1" w:rsidRPr="00B5068B" w:rsidRDefault="00D06FA1" w:rsidP="00D06FA1">
      <w:pPr>
        <w:pStyle w:val="Akapitzlist"/>
        <w:numPr>
          <w:ilvl w:val="0"/>
          <w:numId w:val="7"/>
        </w:numPr>
        <w:suppressAutoHyphens w:val="0"/>
        <w:autoSpaceDN/>
        <w:spacing w:after="120"/>
        <w:ind w:left="426" w:hanging="426"/>
        <w:contextualSpacing/>
        <w:jc w:val="both"/>
        <w:textAlignment w:val="auto"/>
        <w:rPr>
          <w:rFonts w:asciiTheme="minorHAnsi" w:hAnsiTheme="minorHAnsi" w:cstheme="minorHAnsi"/>
          <w:sz w:val="24"/>
          <w:szCs w:val="24"/>
        </w:rPr>
      </w:pPr>
      <w:r w:rsidRPr="00B5068B">
        <w:rPr>
          <w:rFonts w:asciiTheme="minorHAnsi" w:hAnsiTheme="minorHAnsi" w:cstheme="minorHAnsi"/>
          <w:sz w:val="24"/>
          <w:szCs w:val="24"/>
        </w:rPr>
        <w:t>zorganizowano 2 wizyty delegacji Powiatu Gliwickiego w partnerskim Powiecie Puckim, których celem było zacieśnienie współpracy między powiatami poprzez aktualizację programu współpracy oraz propozycję nowych działań; wiązało się to jednocześnie z</w:t>
      </w:r>
      <w:r w:rsidR="009719A4">
        <w:rPr>
          <w:rFonts w:asciiTheme="minorHAnsi" w:hAnsiTheme="minorHAnsi" w:cstheme="minorHAnsi"/>
          <w:sz w:val="24"/>
          <w:szCs w:val="24"/>
        </w:rPr>
        <w:t> </w:t>
      </w:r>
      <w:r w:rsidRPr="00B5068B">
        <w:rPr>
          <w:rFonts w:asciiTheme="minorHAnsi" w:hAnsiTheme="minorHAnsi" w:cstheme="minorHAnsi"/>
          <w:sz w:val="24"/>
          <w:szCs w:val="24"/>
        </w:rPr>
        <w:t>jubileuszem 15–lecia wzajemnej współpracy oraz Światowym Dniem Kaszubów,</w:t>
      </w:r>
    </w:p>
    <w:p w:rsidR="00D06FA1" w:rsidRPr="00B5068B" w:rsidRDefault="00D06FA1" w:rsidP="00D06FA1">
      <w:pPr>
        <w:pStyle w:val="Akapitzlist"/>
        <w:numPr>
          <w:ilvl w:val="0"/>
          <w:numId w:val="7"/>
        </w:numPr>
        <w:suppressAutoHyphens w:val="0"/>
        <w:autoSpaceDN/>
        <w:spacing w:after="120"/>
        <w:ind w:left="426" w:hanging="426"/>
        <w:contextualSpacing/>
        <w:jc w:val="both"/>
        <w:textAlignment w:val="auto"/>
        <w:rPr>
          <w:rFonts w:asciiTheme="minorHAnsi" w:hAnsiTheme="minorHAnsi" w:cstheme="minorHAnsi"/>
          <w:sz w:val="24"/>
          <w:szCs w:val="24"/>
        </w:rPr>
      </w:pPr>
      <w:r w:rsidRPr="00B5068B">
        <w:rPr>
          <w:rFonts w:asciiTheme="minorHAnsi" w:hAnsiTheme="minorHAnsi" w:cstheme="minorHAnsi"/>
          <w:sz w:val="24"/>
          <w:szCs w:val="24"/>
        </w:rPr>
        <w:t xml:space="preserve">zorganizowano wyjazd delegacji Powiatu Gliwickiego do </w:t>
      </w:r>
      <w:r w:rsidRPr="00B5068B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>Nagold, gdzie odbywało się Forum Gospodarcze Powiatu Calw (Badenia-Wirtembergia); uczestniczyli w nim przedsiębiorcy z regionu Calw oraz reprezentanci firm z terenu powiatu,</w:t>
      </w:r>
    </w:p>
    <w:p w:rsidR="00D06FA1" w:rsidRPr="00B5068B" w:rsidRDefault="00D06FA1" w:rsidP="00D06FA1">
      <w:pPr>
        <w:pStyle w:val="Akapitzlist"/>
        <w:numPr>
          <w:ilvl w:val="0"/>
          <w:numId w:val="7"/>
        </w:numPr>
        <w:suppressAutoHyphens w:val="0"/>
        <w:autoSpaceDN/>
        <w:spacing w:after="120"/>
        <w:ind w:left="426" w:hanging="426"/>
        <w:contextualSpacing/>
        <w:jc w:val="both"/>
        <w:textAlignment w:val="auto"/>
        <w:rPr>
          <w:rFonts w:asciiTheme="minorHAnsi" w:hAnsiTheme="minorHAnsi" w:cstheme="minorHAnsi"/>
          <w:sz w:val="24"/>
          <w:szCs w:val="24"/>
        </w:rPr>
      </w:pPr>
      <w:r w:rsidRPr="00B5068B">
        <w:rPr>
          <w:rFonts w:asciiTheme="minorHAnsi" w:hAnsiTheme="minorHAnsi" w:cstheme="minorHAnsi"/>
          <w:sz w:val="24"/>
          <w:szCs w:val="24"/>
        </w:rPr>
        <w:t>zorganizowano 8 wideokonferencji Starosty Gliwickiego z przedstawicielami partnerskich powiatów, podczas których partnerzy wymieniali się spost</w:t>
      </w:r>
      <w:r w:rsidR="009719A4">
        <w:rPr>
          <w:rFonts w:asciiTheme="minorHAnsi" w:hAnsiTheme="minorHAnsi" w:cstheme="minorHAnsi"/>
          <w:sz w:val="24"/>
          <w:szCs w:val="24"/>
        </w:rPr>
        <w:t>rzeżeniami na </w:t>
      </w:r>
      <w:r w:rsidRPr="00B5068B">
        <w:rPr>
          <w:rFonts w:asciiTheme="minorHAnsi" w:hAnsiTheme="minorHAnsi" w:cstheme="minorHAnsi"/>
          <w:sz w:val="24"/>
          <w:szCs w:val="24"/>
        </w:rPr>
        <w:t>temat funkcjonowania jednostek samorządowych w wyjątkowym czasie pandemii.</w:t>
      </w:r>
    </w:p>
    <w:p w:rsidR="00D06FA1" w:rsidRPr="00B5068B" w:rsidRDefault="00D06FA1" w:rsidP="00D06FA1">
      <w:pPr>
        <w:pStyle w:val="Akapitzlist"/>
        <w:spacing w:after="120"/>
        <w:ind w:left="426"/>
        <w:jc w:val="both"/>
        <w:rPr>
          <w:rFonts w:asciiTheme="minorHAnsi" w:hAnsiTheme="minorHAnsi" w:cstheme="minorHAnsi"/>
          <w:sz w:val="24"/>
          <w:szCs w:val="24"/>
        </w:rPr>
      </w:pPr>
    </w:p>
    <w:p w:rsidR="00D06FA1" w:rsidRPr="00B5068B" w:rsidRDefault="00D06FA1" w:rsidP="00D06FA1">
      <w:pPr>
        <w:spacing w:after="120"/>
        <w:jc w:val="center"/>
        <w:rPr>
          <w:rFonts w:asciiTheme="minorHAnsi" w:hAnsiTheme="minorHAnsi" w:cstheme="minorHAnsi"/>
          <w:noProof/>
          <w:sz w:val="24"/>
          <w:szCs w:val="24"/>
          <w:lang w:eastAsia="pl-PL"/>
        </w:rPr>
      </w:pPr>
      <w:r w:rsidRPr="00B5068B">
        <w:rPr>
          <w:rFonts w:asciiTheme="minorHAnsi" w:hAnsiTheme="minorHAnsi" w:cstheme="minorHAnsi"/>
          <w:noProof/>
          <w:sz w:val="24"/>
          <w:szCs w:val="24"/>
          <w:lang w:eastAsia="pl-PL"/>
        </w:rPr>
        <w:drawing>
          <wp:inline distT="0" distB="0" distL="0" distR="0">
            <wp:extent cx="4257675" cy="2230705"/>
            <wp:effectExtent l="0" t="0" r="0" b="0"/>
            <wp:docPr id="1" name="Obraz 1" descr="C:\Users\pszoltysek2\Desktop\pucck\raportt\240855614_402586811384046_66954960023828867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zoltysek2\Desktop\pucck\raportt\240855614_402586811384046_6695496002382886708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830" cy="222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FA1" w:rsidRPr="00B5068B" w:rsidRDefault="00D06FA1" w:rsidP="00D06FA1">
      <w:pPr>
        <w:spacing w:after="120"/>
        <w:jc w:val="center"/>
        <w:rPr>
          <w:rFonts w:asciiTheme="minorHAnsi" w:hAnsiTheme="minorHAnsi" w:cstheme="minorHAnsi"/>
          <w:noProof/>
          <w:sz w:val="24"/>
          <w:szCs w:val="24"/>
          <w:lang w:eastAsia="pl-PL"/>
        </w:rPr>
      </w:pPr>
      <w:r w:rsidRPr="00B5068B">
        <w:rPr>
          <w:rFonts w:asciiTheme="minorHAnsi" w:hAnsiTheme="minorHAnsi" w:cstheme="minorHAnsi"/>
          <w:noProof/>
          <w:sz w:val="24"/>
          <w:szCs w:val="24"/>
          <w:lang w:eastAsia="pl-PL"/>
        </w:rPr>
        <w:drawing>
          <wp:inline distT="0" distB="0" distL="0" distR="0">
            <wp:extent cx="4191000" cy="2412936"/>
            <wp:effectExtent l="0" t="0" r="0" b="6985"/>
            <wp:docPr id="2" name="Obraz 2" descr="C:\Users\pszoltysek2\Desktop\pucck\raportt\209871053_364309018545159_18214071563507624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szoltysek2\Desktop\pucck\raportt\209871053_364309018545159_1821407156350762427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102" cy="242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FA1" w:rsidRPr="00B5068B" w:rsidRDefault="00D06FA1" w:rsidP="00D06FA1">
      <w:pPr>
        <w:spacing w:after="120"/>
        <w:jc w:val="both"/>
        <w:rPr>
          <w:rFonts w:asciiTheme="minorHAnsi" w:hAnsiTheme="minorHAnsi" w:cstheme="minorHAnsi"/>
          <w:noProof/>
          <w:sz w:val="24"/>
          <w:szCs w:val="24"/>
          <w:lang w:eastAsia="pl-PL"/>
        </w:rPr>
      </w:pPr>
      <w:r w:rsidRPr="00B5068B">
        <w:rPr>
          <w:rFonts w:asciiTheme="minorHAnsi" w:hAnsiTheme="minorHAnsi"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788043" cy="1997529"/>
            <wp:effectExtent l="0" t="0" r="0" b="3175"/>
            <wp:docPr id="3" name="Obraz 3" descr="C:\Users\pszoltysek2\Desktop\pucck\raportt\20210824_14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szoltysek2\Desktop\pucck\raportt\20210824_1439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927" cy="200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1AB1">
        <w:rPr>
          <w:rFonts w:asciiTheme="minorHAnsi" w:hAnsiTheme="minorHAnsi" w:cstheme="minorHAnsi"/>
          <w:noProof/>
          <w:sz w:val="24"/>
          <w:szCs w:val="24"/>
          <w:lang w:eastAsia="pl-PL"/>
        </w:rPr>
        <w:t xml:space="preserve"> </w:t>
      </w:r>
      <w:r w:rsidRPr="00B5068B">
        <w:rPr>
          <w:rFonts w:asciiTheme="minorHAnsi" w:hAnsiTheme="minorHAnsi" w:cstheme="minorHAnsi"/>
          <w:noProof/>
          <w:sz w:val="24"/>
          <w:szCs w:val="24"/>
          <w:lang w:eastAsia="pl-PL"/>
        </w:rPr>
        <w:drawing>
          <wp:inline distT="0" distB="0" distL="0" distR="0">
            <wp:extent cx="2886075" cy="2164558"/>
            <wp:effectExtent l="0" t="0" r="0" b="7620"/>
            <wp:docPr id="5" name="Obraz 5" descr="C:\Users\pszoltysek2\Desktop\pucck\raportt\242595684_421032356206158_76315847248505371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szoltysek2\Desktop\pucck\raportt\242595684_421032356206158_7631584724850537123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59" cy="216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FA1" w:rsidRPr="00B5068B" w:rsidRDefault="00D06FA1" w:rsidP="00D06FA1">
      <w:pPr>
        <w:spacing w:after="120"/>
        <w:jc w:val="both"/>
        <w:rPr>
          <w:rFonts w:asciiTheme="minorHAnsi" w:hAnsiTheme="minorHAnsi" w:cstheme="minorHAnsi"/>
          <w:noProof/>
          <w:sz w:val="24"/>
          <w:szCs w:val="24"/>
          <w:lang w:eastAsia="pl-PL"/>
        </w:rPr>
      </w:pPr>
    </w:p>
    <w:p w:rsidR="00D06FA1" w:rsidRPr="00B5068B" w:rsidRDefault="00D06FA1" w:rsidP="00D06FA1">
      <w:pPr>
        <w:spacing w:after="120"/>
        <w:jc w:val="center"/>
        <w:rPr>
          <w:rFonts w:asciiTheme="minorHAnsi" w:hAnsiTheme="minorHAnsi" w:cstheme="minorHAnsi"/>
          <w:noProof/>
          <w:sz w:val="24"/>
          <w:szCs w:val="24"/>
          <w:lang w:eastAsia="pl-PL"/>
        </w:rPr>
      </w:pPr>
      <w:r w:rsidRPr="00B5068B">
        <w:rPr>
          <w:rFonts w:asciiTheme="minorHAnsi" w:hAnsiTheme="minorHAnsi" w:cstheme="minorHAnsi"/>
          <w:noProof/>
          <w:sz w:val="24"/>
          <w:szCs w:val="24"/>
          <w:lang w:eastAsia="pl-PL"/>
        </w:rPr>
        <w:drawing>
          <wp:inline distT="0" distB="0" distL="0" distR="0">
            <wp:extent cx="3638550" cy="2421555"/>
            <wp:effectExtent l="0" t="0" r="0" b="0"/>
            <wp:docPr id="12" name="Obraz 12" descr="C:\Users\pszoltysek2\Desktop\pucck\raportt\269606983_475451460764247_73253983431820146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szoltysek2\Desktop\pucck\raportt\269606983_475451460764247_7325398343182014601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520" cy="242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6FA1" w:rsidRPr="00B5068B" w:rsidSect="002301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64994"/>
    <w:multiLevelType w:val="hybridMultilevel"/>
    <w:tmpl w:val="DC4CD5AE"/>
    <w:lvl w:ilvl="0" w:tplc="083C48E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D27872"/>
    <w:multiLevelType w:val="hybridMultilevel"/>
    <w:tmpl w:val="1DFCCF1C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1F570C5E"/>
    <w:multiLevelType w:val="hybridMultilevel"/>
    <w:tmpl w:val="263E7A26"/>
    <w:lvl w:ilvl="0" w:tplc="9BB4B9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38E7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703F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8632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CE24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CEBE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6C89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D23A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6A7F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21F2B6E"/>
    <w:multiLevelType w:val="hybridMultilevel"/>
    <w:tmpl w:val="B32664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390B29"/>
    <w:multiLevelType w:val="hybridMultilevel"/>
    <w:tmpl w:val="9A260B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6140B1"/>
    <w:multiLevelType w:val="hybridMultilevel"/>
    <w:tmpl w:val="21F414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814CF4"/>
    <w:multiLevelType w:val="hybridMultilevel"/>
    <w:tmpl w:val="0062255E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A572F"/>
    <w:rsid w:val="000327D1"/>
    <w:rsid w:val="00103DA6"/>
    <w:rsid w:val="001C3C16"/>
    <w:rsid w:val="001D0772"/>
    <w:rsid w:val="002301E4"/>
    <w:rsid w:val="002A2116"/>
    <w:rsid w:val="002E47B1"/>
    <w:rsid w:val="00351152"/>
    <w:rsid w:val="00431AB1"/>
    <w:rsid w:val="004B09B4"/>
    <w:rsid w:val="004E0CDF"/>
    <w:rsid w:val="00576006"/>
    <w:rsid w:val="005D210B"/>
    <w:rsid w:val="00701889"/>
    <w:rsid w:val="007646BC"/>
    <w:rsid w:val="008348A1"/>
    <w:rsid w:val="00927281"/>
    <w:rsid w:val="009719A4"/>
    <w:rsid w:val="00A72C72"/>
    <w:rsid w:val="00B5068B"/>
    <w:rsid w:val="00BC120C"/>
    <w:rsid w:val="00C66C62"/>
    <w:rsid w:val="00D06FA1"/>
    <w:rsid w:val="00D2628C"/>
    <w:rsid w:val="00DA5B51"/>
    <w:rsid w:val="00DA6383"/>
    <w:rsid w:val="00E3663D"/>
    <w:rsid w:val="00FA5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327D1"/>
    <w:pPr>
      <w:suppressAutoHyphens/>
    </w:pPr>
    <w:rPr>
      <w:rFonts w:ascii="Calibri" w:eastAsia="Calibri" w:hAnsi="Calibri" w:cs="Tahoma"/>
    </w:rPr>
  </w:style>
  <w:style w:type="paragraph" w:styleId="Nagwek1">
    <w:name w:val="heading 1"/>
    <w:basedOn w:val="Normalny"/>
    <w:next w:val="Normalny"/>
    <w:link w:val="Nagwek1Znak"/>
    <w:rsid w:val="00E3663D"/>
    <w:pPr>
      <w:keepNext/>
      <w:keepLines/>
      <w:autoSpaceDN w:val="0"/>
      <w:spacing w:before="480" w:after="0"/>
      <w:textAlignment w:val="baseline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E3663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kapitzlist">
    <w:name w:val="List Paragraph"/>
    <w:basedOn w:val="Normalny"/>
    <w:uiPriority w:val="99"/>
    <w:qFormat/>
    <w:rsid w:val="00E3663D"/>
    <w:pPr>
      <w:autoSpaceDN w:val="0"/>
      <w:ind w:left="720"/>
      <w:textAlignment w:val="baseline"/>
    </w:pPr>
    <w:rPr>
      <w:rFonts w:cs="Times New Roman"/>
    </w:rPr>
  </w:style>
  <w:style w:type="paragraph" w:customStyle="1" w:styleId="Standard">
    <w:name w:val="Standard"/>
    <w:qFormat/>
    <w:rsid w:val="004B09B4"/>
    <w:pPr>
      <w:suppressAutoHyphens/>
      <w:autoSpaceDN w:val="0"/>
      <w:spacing w:after="0" w:line="240" w:lineRule="auto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D06FA1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06FA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6FA1"/>
    <w:rPr>
      <w:rFonts w:ascii="Tahoma" w:eastAsia="Calibri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E47B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E47B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E47B1"/>
    <w:rPr>
      <w:rFonts w:ascii="Calibri" w:eastAsia="Calibri" w:hAnsi="Calibri" w:cs="Tahoma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E47B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E47B1"/>
    <w:rPr>
      <w:rFonts w:ascii="Calibri" w:eastAsia="Calibri" w:hAnsi="Calibri" w:cs="Tahoma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327D1"/>
    <w:pPr>
      <w:suppressAutoHyphens/>
    </w:pPr>
    <w:rPr>
      <w:rFonts w:ascii="Calibri" w:eastAsia="Calibri" w:hAnsi="Calibri" w:cs="Tahoma"/>
    </w:rPr>
  </w:style>
  <w:style w:type="paragraph" w:styleId="Nagwek1">
    <w:name w:val="heading 1"/>
    <w:basedOn w:val="Normalny"/>
    <w:next w:val="Normalny"/>
    <w:link w:val="Nagwek1Znak"/>
    <w:rsid w:val="00E3663D"/>
    <w:pPr>
      <w:keepNext/>
      <w:keepLines/>
      <w:autoSpaceDN w:val="0"/>
      <w:spacing w:before="480" w:after="0"/>
      <w:textAlignment w:val="baseline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E3663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kapitzlist">
    <w:name w:val="List Paragraph"/>
    <w:basedOn w:val="Normalny"/>
    <w:uiPriority w:val="99"/>
    <w:qFormat/>
    <w:rsid w:val="00E3663D"/>
    <w:pPr>
      <w:autoSpaceDN w:val="0"/>
      <w:ind w:left="720"/>
      <w:textAlignment w:val="baseline"/>
    </w:pPr>
    <w:rPr>
      <w:rFonts w:cs="Times New Roman"/>
    </w:rPr>
  </w:style>
  <w:style w:type="paragraph" w:customStyle="1" w:styleId="Standard">
    <w:name w:val="Standard"/>
    <w:qFormat/>
    <w:rsid w:val="004B09B4"/>
    <w:pPr>
      <w:suppressAutoHyphens/>
      <w:autoSpaceDN w:val="0"/>
      <w:spacing w:after="0" w:line="240" w:lineRule="auto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D06FA1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06FA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6FA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://www.starostwo.gliwice.pl/ogloszenia-pl/festiwal-piosenki-dzieciecej-i-mlodziezowej-melodia-online.html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microsoft.com/office/2007/relationships/hdphoto" Target="media/hdphoto2.wdp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1056</Words>
  <Characters>6339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Lab</Company>
  <LinksUpToDate>false</LinksUpToDate>
  <CharactersWithSpaces>7381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Alicja Maciaszczyk</dc:creator>
  <cp:lastModifiedBy>Alicja Maciaszczyk</cp:lastModifiedBy>
  <cp:revision>6</cp:revision>
  <dcterms:created xsi:type="dcterms:W3CDTF">2022-05-12T12:56:00Z</dcterms:created>
  <dcterms:modified xsi:type="dcterms:W3CDTF">2022-05-13T05:40:00Z</dcterms:modified>
</cp:coreProperties>
</file>