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6CA73" w14:textId="77777777" w:rsidR="00CB1ED5" w:rsidRPr="0077353B" w:rsidRDefault="0077353B">
      <w:r>
        <w:rPr>
          <w:b/>
          <w:bCs/>
          <w:sz w:val="28"/>
          <w:szCs w:val="28"/>
        </w:rPr>
        <w:t>Karta informacyjna - Z</w:t>
      </w:r>
      <w:r w:rsidR="00CB1ED5">
        <w:rPr>
          <w:b/>
          <w:bCs/>
          <w:sz w:val="28"/>
          <w:szCs w:val="28"/>
        </w:rPr>
        <w:t>wrot zatrzymanego</w:t>
      </w:r>
      <w:r>
        <w:rPr>
          <w:b/>
          <w:bCs/>
          <w:sz w:val="28"/>
          <w:szCs w:val="28"/>
        </w:rPr>
        <w:t>/elektronicznie zatrzymanego</w:t>
      </w:r>
      <w:r w:rsidR="00CB1ED5">
        <w:rPr>
          <w:b/>
          <w:bCs/>
          <w:sz w:val="28"/>
          <w:szCs w:val="28"/>
        </w:rPr>
        <w:t xml:space="preserve"> dowodu </w:t>
      </w:r>
      <w:r>
        <w:rPr>
          <w:b/>
          <w:bCs/>
          <w:sz w:val="28"/>
          <w:szCs w:val="28"/>
        </w:rPr>
        <w:t>rejestracyjnego</w:t>
      </w:r>
    </w:p>
    <w:p w14:paraId="23216E7A" w14:textId="77777777" w:rsidR="00CB1ED5" w:rsidRDefault="00CB1ED5" w:rsidP="0077353B">
      <w:pPr>
        <w:pStyle w:val="Tekstpodstawowy"/>
        <w:spacing w:after="0"/>
      </w:pPr>
      <w:r>
        <w:br/>
      </w:r>
    </w:p>
    <w:p w14:paraId="549809D9" w14:textId="77777777" w:rsidR="00CB1ED5" w:rsidRDefault="00CB1ED5">
      <w:pPr>
        <w:pStyle w:val="Tekstpodstawowy"/>
        <w:spacing w:after="0"/>
      </w:pPr>
      <w:r>
        <w:rPr>
          <w:b/>
        </w:rPr>
        <w:t>Wymagane dokumenty</w:t>
      </w:r>
    </w:p>
    <w:p w14:paraId="67BEA744" w14:textId="77777777" w:rsidR="00CB1ED5" w:rsidRDefault="00CB1ED5">
      <w:pPr>
        <w:pStyle w:val="Tekstpodstawowy"/>
        <w:numPr>
          <w:ilvl w:val="0"/>
          <w:numId w:val="2"/>
        </w:numPr>
        <w:spacing w:after="0"/>
      </w:pPr>
      <w:r>
        <w:t xml:space="preserve">wniosek o zwrot zatrzymanego dowodu rejestracyjnego, </w:t>
      </w:r>
    </w:p>
    <w:p w14:paraId="1823C8F4" w14:textId="77777777" w:rsidR="00CB1ED5" w:rsidRDefault="00CB1ED5">
      <w:pPr>
        <w:pStyle w:val="Tekstpodstawowy"/>
        <w:numPr>
          <w:ilvl w:val="0"/>
          <w:numId w:val="2"/>
        </w:numPr>
        <w:spacing w:after="0"/>
      </w:pPr>
      <w:r>
        <w:t>zaświadczenie z przeglądu technicznego pojazdu lub inny dokument potwierdzający ustanie powodu zatrzymania,</w:t>
      </w:r>
    </w:p>
    <w:p w14:paraId="2FE0E5AD" w14:textId="77777777" w:rsidR="00CB1ED5" w:rsidRPr="0077353B" w:rsidRDefault="00CB1ED5">
      <w:pPr>
        <w:pStyle w:val="Tekstpodstawowy"/>
        <w:numPr>
          <w:ilvl w:val="0"/>
          <w:numId w:val="2"/>
        </w:numPr>
        <w:spacing w:after="0"/>
      </w:pPr>
      <w:r>
        <w:t>pokwitowanie wydane przez organ Policji</w:t>
      </w:r>
    </w:p>
    <w:p w14:paraId="61D7D7B1" w14:textId="3CF51B70" w:rsidR="0077353B" w:rsidRPr="000B3A38" w:rsidRDefault="0077353B">
      <w:pPr>
        <w:pStyle w:val="Tekstpodstawowy"/>
        <w:numPr>
          <w:ilvl w:val="0"/>
          <w:numId w:val="2"/>
        </w:numPr>
        <w:spacing w:after="0"/>
      </w:pPr>
      <w:r>
        <w:t>dowód tożsamości (do wglądu)</w:t>
      </w:r>
    </w:p>
    <w:p w14:paraId="222A664A" w14:textId="77777777" w:rsidR="000B3A38" w:rsidRPr="003335F1" w:rsidRDefault="000B3A38" w:rsidP="000B3A38">
      <w:pPr>
        <w:pStyle w:val="Tekstpodstawowy"/>
        <w:spacing w:after="0"/>
        <w:ind w:left="707"/>
      </w:pPr>
    </w:p>
    <w:p w14:paraId="307A83D5" w14:textId="77777777" w:rsidR="003335F1" w:rsidRDefault="003335F1" w:rsidP="000B3A38">
      <w:pPr>
        <w:ind w:left="707"/>
        <w:jc w:val="both"/>
        <w:rPr>
          <w:bCs/>
          <w:color w:val="FF0000"/>
          <w:u w:val="single"/>
          <w:lang w:eastAsia="pl-PL"/>
        </w:rPr>
      </w:pPr>
      <w:r w:rsidRPr="007E4578">
        <w:rPr>
          <w:bCs/>
          <w:color w:val="FF0000"/>
          <w:u w:val="single"/>
          <w:lang w:eastAsia="pl-PL"/>
        </w:rPr>
        <w:t>Formularz wniosku znajduje się w zakładce Wnioski Referatu Rejestracji Pojazdów.</w:t>
      </w:r>
    </w:p>
    <w:p w14:paraId="672056BF" w14:textId="77777777" w:rsidR="003335F1" w:rsidRPr="003335F1" w:rsidRDefault="003335F1" w:rsidP="003335F1">
      <w:pPr>
        <w:ind w:left="707"/>
        <w:jc w:val="both"/>
        <w:rPr>
          <w:bCs/>
          <w:color w:val="FF0000"/>
          <w:u w:val="single"/>
          <w:lang w:eastAsia="pl-PL"/>
        </w:rPr>
      </w:pPr>
    </w:p>
    <w:p w14:paraId="5EACCB74" w14:textId="77777777" w:rsidR="0077353B" w:rsidRDefault="0077353B" w:rsidP="0077353B">
      <w:pPr>
        <w:pStyle w:val="Tekstpodstawowy"/>
        <w:spacing w:after="0"/>
        <w:ind w:left="707"/>
      </w:pPr>
    </w:p>
    <w:p w14:paraId="26061AD3" w14:textId="77777777" w:rsidR="00CB1ED5" w:rsidRDefault="00CB1ED5">
      <w:pPr>
        <w:pStyle w:val="Tekstpodstawowy"/>
        <w:spacing w:after="0"/>
      </w:pPr>
      <w:r>
        <w:rPr>
          <w:b/>
        </w:rPr>
        <w:t>Opłaty</w:t>
      </w:r>
    </w:p>
    <w:p w14:paraId="533FE9E4" w14:textId="77777777" w:rsidR="00CB1ED5" w:rsidRDefault="00CB1ED5" w:rsidP="0077353B">
      <w:pPr>
        <w:pStyle w:val="Tekstpodstawowy"/>
        <w:spacing w:after="0"/>
      </w:pPr>
      <w:r>
        <w:t>Brak opłat.</w:t>
      </w:r>
      <w:r>
        <w:br/>
      </w:r>
      <w:r>
        <w:br/>
      </w:r>
    </w:p>
    <w:p w14:paraId="55FCB67B" w14:textId="77777777" w:rsidR="0077353B" w:rsidRDefault="0077353B" w:rsidP="0077353B">
      <w:pPr>
        <w:pStyle w:val="Tekstpodstawowy"/>
        <w:spacing w:after="0"/>
      </w:pPr>
      <w:r>
        <w:rPr>
          <w:b/>
        </w:rPr>
        <w:t>Podstawa prawna</w:t>
      </w:r>
    </w:p>
    <w:p w14:paraId="16D6CF4D" w14:textId="77777777" w:rsidR="00F12C9A" w:rsidRDefault="0077353B" w:rsidP="00231F5B">
      <w:pPr>
        <w:pStyle w:val="Tekstpodstawowy"/>
        <w:numPr>
          <w:ilvl w:val="0"/>
          <w:numId w:val="2"/>
        </w:numPr>
        <w:tabs>
          <w:tab w:val="clear" w:pos="707"/>
          <w:tab w:val="left" w:pos="283"/>
        </w:tabs>
        <w:spacing w:after="0"/>
        <w:ind w:left="284" w:hanging="284"/>
        <w:jc w:val="both"/>
      </w:pPr>
      <w:r>
        <w:t xml:space="preserve">Ustawa z dnia 20 czerwca 1997r. - Prawo o ruchu drogowym </w:t>
      </w:r>
    </w:p>
    <w:p w14:paraId="4DDBCFFB" w14:textId="629C0774" w:rsidR="00231F5B" w:rsidRDefault="0077353B" w:rsidP="00231F5B">
      <w:pPr>
        <w:pStyle w:val="Tekstpodstawowy"/>
        <w:numPr>
          <w:ilvl w:val="0"/>
          <w:numId w:val="2"/>
        </w:numPr>
        <w:tabs>
          <w:tab w:val="clear" w:pos="707"/>
          <w:tab w:val="left" w:pos="283"/>
        </w:tabs>
        <w:spacing w:after="0"/>
        <w:ind w:left="284" w:hanging="284"/>
        <w:jc w:val="both"/>
      </w:pPr>
      <w:r>
        <w:t>Ustawa z dnia 14 czerwca 1960r. KPA</w:t>
      </w:r>
      <w:r w:rsidR="00231F5B" w:rsidRPr="00231F5B">
        <w:t xml:space="preserve"> </w:t>
      </w:r>
    </w:p>
    <w:p w14:paraId="18B8F9E2" w14:textId="733EDE1C" w:rsidR="00231F5B" w:rsidRPr="00AA48B2" w:rsidRDefault="00231F5B" w:rsidP="00231F5B">
      <w:pPr>
        <w:numPr>
          <w:ilvl w:val="0"/>
          <w:numId w:val="2"/>
        </w:numPr>
        <w:tabs>
          <w:tab w:val="clear" w:pos="707"/>
          <w:tab w:val="num" w:pos="283"/>
        </w:tabs>
        <w:ind w:left="284" w:hanging="284"/>
        <w:jc w:val="both"/>
      </w:pPr>
      <w:r w:rsidRPr="00AA48B2">
        <w:t xml:space="preserve">Rozporządzenie Ministra Infrastruktury z dnia 27 września 2003 r. w sprawie szczegółowych czynności organów w sprawach związanych z dopuszczeniem pojazdu do ruchu oraz wzorów dokumentów w tych sprawach </w:t>
      </w:r>
    </w:p>
    <w:p w14:paraId="0B570096" w14:textId="77777777" w:rsidR="00231F5B" w:rsidRDefault="00231F5B" w:rsidP="00231F5B">
      <w:pPr>
        <w:numPr>
          <w:ilvl w:val="0"/>
          <w:numId w:val="2"/>
        </w:numPr>
        <w:tabs>
          <w:tab w:val="clear" w:pos="707"/>
          <w:tab w:val="num" w:pos="283"/>
        </w:tabs>
        <w:ind w:left="283"/>
        <w:jc w:val="both"/>
      </w:pPr>
      <w:r w:rsidRPr="00AA48B2">
        <w:t>Rozporządzenie Ministra Infrastruktury i Budownictwa z dnia 11 grudnia 2017</w:t>
      </w:r>
      <w:r>
        <w:t xml:space="preserve"> </w:t>
      </w:r>
      <w:r w:rsidRPr="00AA48B2">
        <w:t xml:space="preserve">r. w sprawie rejestracji i oznaczania pojazdów oraz wymagań dla tablic rejestracyjnych </w:t>
      </w:r>
    </w:p>
    <w:p w14:paraId="2A46F70F" w14:textId="77777777" w:rsidR="00231F5B" w:rsidRDefault="00231F5B" w:rsidP="00231F5B">
      <w:pPr>
        <w:pStyle w:val="Tekstpodstawowy"/>
        <w:numPr>
          <w:ilvl w:val="0"/>
          <w:numId w:val="2"/>
        </w:numPr>
        <w:tabs>
          <w:tab w:val="clear" w:pos="707"/>
          <w:tab w:val="num" w:pos="283"/>
        </w:tabs>
        <w:spacing w:after="0"/>
        <w:ind w:left="283"/>
        <w:jc w:val="both"/>
      </w:pPr>
      <w:r w:rsidRPr="00AA48B2">
        <w:t>Rozporządzenie Ministra Infrastruktury i Budownictwa  z dnia 9 maja 2016</w:t>
      </w:r>
      <w:r>
        <w:t xml:space="preserve"> </w:t>
      </w:r>
      <w:r w:rsidRPr="00AA48B2">
        <w:t xml:space="preserve">r. w sprawie wysokości opłat za wydanie dowodu rejestracyjnego, pozwolenia czasowego, tablic (tablicy) rejestracyjnych pojazdów i nalepki kontrolnej oraz ich wtórników </w:t>
      </w:r>
    </w:p>
    <w:p w14:paraId="67E3A320" w14:textId="77777777" w:rsidR="000B3A38" w:rsidRDefault="000B3A38" w:rsidP="000B3A38">
      <w:pPr>
        <w:pStyle w:val="Tekstpodstawowy"/>
        <w:spacing w:after="0"/>
        <w:ind w:left="707"/>
        <w:jc w:val="both"/>
      </w:pPr>
    </w:p>
    <w:p w14:paraId="1DD47C09" w14:textId="77777777" w:rsidR="00870009" w:rsidRPr="000B3A38" w:rsidRDefault="00870009" w:rsidP="000B3A38">
      <w:pPr>
        <w:pStyle w:val="Tekstpodstawowy"/>
        <w:spacing w:after="0"/>
        <w:ind w:left="707"/>
        <w:jc w:val="both"/>
      </w:pPr>
      <w:bookmarkStart w:id="0" w:name="_GoBack"/>
      <w:bookmarkEnd w:id="0"/>
    </w:p>
    <w:p w14:paraId="2D93F940" w14:textId="12E573A0" w:rsidR="0077353B" w:rsidRDefault="0077353B" w:rsidP="000B3A38">
      <w:pPr>
        <w:pStyle w:val="Tekstpodstawowy"/>
        <w:spacing w:after="0"/>
        <w:jc w:val="both"/>
      </w:pPr>
      <w:r w:rsidRPr="000B3A38">
        <w:rPr>
          <w:b/>
        </w:rPr>
        <w:t>Miejsce załatwienia sprawy</w:t>
      </w:r>
    </w:p>
    <w:p w14:paraId="20CDD1DC" w14:textId="77777777" w:rsidR="0077353B" w:rsidRDefault="0077353B" w:rsidP="00870009">
      <w:pPr>
        <w:pStyle w:val="Tekstpodstawowy"/>
      </w:pPr>
      <w:r>
        <w:t>Wydział Komunikacji i Transportu</w:t>
      </w:r>
      <w:r>
        <w:br/>
        <w:t xml:space="preserve">Telefon: </w:t>
      </w:r>
      <w:r>
        <w:rPr>
          <w:b/>
        </w:rPr>
        <w:t>032 332 66 04, 332 66 05, 331 55 99</w:t>
      </w:r>
    </w:p>
    <w:p w14:paraId="12F8B4F3" w14:textId="77777777" w:rsidR="00CB1ED5" w:rsidRDefault="00CB1ED5">
      <w:pPr>
        <w:pStyle w:val="Tekstpodstawowy"/>
        <w:spacing w:after="0"/>
      </w:pPr>
    </w:p>
    <w:sectPr w:rsidR="00CB1E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  <w:lang w:val="pl-PL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  <w:lang w:val="pl-PL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  <w:lang w:val="pl-PL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  <w:lang w:val="pl-PL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  <w:lang w:val="pl-PL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  <w:lang w:val="pl-PL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  <w:lang w:val="pl-PL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  <w:lang w:val="pl-PL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  <w:lang w:val="pl-P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12"/>
    <w:rsid w:val="000B3A38"/>
    <w:rsid w:val="00231F5B"/>
    <w:rsid w:val="002A7E01"/>
    <w:rsid w:val="003335F1"/>
    <w:rsid w:val="0077353B"/>
    <w:rsid w:val="00870009"/>
    <w:rsid w:val="00CB1ED5"/>
    <w:rsid w:val="00DB0F12"/>
    <w:rsid w:val="00DF10AB"/>
    <w:rsid w:val="00EB106C"/>
    <w:rsid w:val="00F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6D1B4E"/>
  <w15:chartTrackingRefBased/>
  <w15:docId w15:val="{B8B3CCC1-F70F-415A-8FE9-B69DFD80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/>
      <w:numPr>
        <w:numId w:val="1"/>
      </w:numPr>
      <w:suppressAutoHyphens w:val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18"/>
      <w:szCs w:val="18"/>
      <w:lang w:val="pl-P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1Znak">
    <w:name w:val="Nagłówek 1 Znak"/>
    <w:rPr>
      <w:b/>
      <w:sz w:val="24"/>
    </w:rPr>
  </w:style>
  <w:style w:type="character" w:customStyle="1" w:styleId="Nagwek2Znak">
    <w:name w:val="Nagłówek 2 Znak"/>
    <w:rPr>
      <w:b/>
      <w:sz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283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23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Dowód rejestracyjny - zwrot zatrzymanego dowodu - WKT03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Dowód rejestracyjny - zwrot zatrzymanego dowodu - WKT03</dc:title>
  <dc:subject/>
  <dc:creator>preinstalacja</dc:creator>
  <cp:keywords/>
  <cp:lastModifiedBy>Małgorzata Szulc</cp:lastModifiedBy>
  <cp:revision>2</cp:revision>
  <cp:lastPrinted>2022-08-02T11:43:00Z</cp:lastPrinted>
  <dcterms:created xsi:type="dcterms:W3CDTF">2023-06-27T06:53:00Z</dcterms:created>
  <dcterms:modified xsi:type="dcterms:W3CDTF">2023-06-27T06:53:00Z</dcterms:modified>
</cp:coreProperties>
</file>