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80510" w14:textId="77777777" w:rsidR="00E73155" w:rsidRPr="00E4746F" w:rsidRDefault="002D1014" w:rsidP="002D101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Karta informacyjna - </w:t>
      </w:r>
      <w:r w:rsidR="00E73155">
        <w:rPr>
          <w:b/>
          <w:bCs/>
          <w:sz w:val="28"/>
          <w:szCs w:val="28"/>
        </w:rPr>
        <w:t>Rejestracja pojazdu zakupionego w kraju (</w:t>
      </w:r>
      <w:r>
        <w:rPr>
          <w:b/>
          <w:bCs/>
          <w:sz w:val="28"/>
          <w:szCs w:val="28"/>
        </w:rPr>
        <w:t xml:space="preserve">fabrycznie </w:t>
      </w:r>
      <w:r w:rsidR="00E73155">
        <w:rPr>
          <w:b/>
          <w:bCs/>
          <w:sz w:val="28"/>
          <w:szCs w:val="28"/>
        </w:rPr>
        <w:t xml:space="preserve">nowego i używanego) </w:t>
      </w:r>
    </w:p>
    <w:p w14:paraId="12C73B10" w14:textId="77777777" w:rsidR="00EC30EB" w:rsidRDefault="00E73155" w:rsidP="002D1014">
      <w:pPr>
        <w:pStyle w:val="Tekstpodstawowy"/>
        <w:spacing w:after="0"/>
        <w:rPr>
          <w:b/>
        </w:rPr>
      </w:pPr>
      <w:r>
        <w:br/>
      </w:r>
      <w:r w:rsidRPr="00584841">
        <w:rPr>
          <w:b/>
        </w:rPr>
        <w:t>Wymagane dokumenty</w:t>
      </w:r>
    </w:p>
    <w:p w14:paraId="00319F38" w14:textId="77777777" w:rsidR="00E73155" w:rsidRPr="00EC30EB" w:rsidRDefault="00E73155" w:rsidP="00104072">
      <w:pPr>
        <w:pStyle w:val="Tekstpodstawowy"/>
        <w:spacing w:after="0"/>
        <w:ind w:left="1"/>
        <w:jc w:val="both"/>
        <w:rPr>
          <w:b/>
          <w:bCs/>
        </w:rPr>
      </w:pPr>
      <w:r>
        <w:br/>
      </w:r>
      <w:r w:rsidRPr="00EC30EB">
        <w:rPr>
          <w:b/>
          <w:bCs/>
        </w:rPr>
        <w:t>W przypadku nowego pojazdu:</w:t>
      </w:r>
    </w:p>
    <w:p w14:paraId="0AB5E8FC" w14:textId="77777777" w:rsidR="00E73155" w:rsidRDefault="00E73155" w:rsidP="002D1014">
      <w:pPr>
        <w:pStyle w:val="Tekstpodstawowy"/>
        <w:numPr>
          <w:ilvl w:val="0"/>
          <w:numId w:val="4"/>
        </w:numPr>
        <w:spacing w:after="0"/>
        <w:jc w:val="both"/>
      </w:pPr>
      <w:r>
        <w:t xml:space="preserve">wniosek o </w:t>
      </w:r>
      <w:r w:rsidR="00EC59CD">
        <w:t>rejestrację</w:t>
      </w:r>
      <w:r>
        <w:t xml:space="preserve"> pojazdu, </w:t>
      </w:r>
    </w:p>
    <w:p w14:paraId="7FB7C384" w14:textId="77777777" w:rsidR="00E73155" w:rsidRDefault="00E73155" w:rsidP="002D1014">
      <w:pPr>
        <w:pStyle w:val="Tekstpodstawowy"/>
        <w:numPr>
          <w:ilvl w:val="0"/>
          <w:numId w:val="5"/>
        </w:numPr>
        <w:spacing w:after="0"/>
        <w:jc w:val="both"/>
      </w:pPr>
      <w:r>
        <w:t xml:space="preserve">dokument tożsamości, </w:t>
      </w:r>
    </w:p>
    <w:p w14:paraId="47D4A178" w14:textId="77777777" w:rsidR="00E73155" w:rsidRDefault="00E73155" w:rsidP="002D1014">
      <w:pPr>
        <w:pStyle w:val="Tekstpodstawowy"/>
        <w:numPr>
          <w:ilvl w:val="0"/>
          <w:numId w:val="6"/>
        </w:numPr>
        <w:spacing w:after="0"/>
        <w:jc w:val="both"/>
      </w:pPr>
      <w:r>
        <w:t xml:space="preserve">dowód własności pojazdu, </w:t>
      </w:r>
    </w:p>
    <w:p w14:paraId="08E0BC73" w14:textId="77777777" w:rsidR="009B26ED" w:rsidRDefault="00AB3469" w:rsidP="002D1014">
      <w:pPr>
        <w:pStyle w:val="Tekstpodstawowy"/>
        <w:numPr>
          <w:ilvl w:val="0"/>
          <w:numId w:val="8"/>
        </w:numPr>
        <w:spacing w:after="0"/>
        <w:jc w:val="both"/>
      </w:pPr>
      <w:r>
        <w:t>świade</w:t>
      </w:r>
      <w:r w:rsidR="00E9471A">
        <w:t>ctwo zgodności WE albo świadect</w:t>
      </w:r>
      <w:r>
        <w:t>wo zgodności</w:t>
      </w:r>
      <w:r w:rsidR="009B26ED">
        <w:t>,</w:t>
      </w:r>
    </w:p>
    <w:p w14:paraId="30AA2FB7" w14:textId="77777777" w:rsidR="00AB3469" w:rsidRDefault="00AB3469" w:rsidP="002D1014">
      <w:pPr>
        <w:pStyle w:val="Tekstpodstawowy"/>
        <w:numPr>
          <w:ilvl w:val="0"/>
          <w:numId w:val="8"/>
        </w:numPr>
        <w:spacing w:after="0"/>
        <w:jc w:val="both"/>
      </w:pPr>
      <w:r>
        <w:t>oświadczenie zawierające dane i informacje niezbędne do rejestracji i ewidencji pojazdu,</w:t>
      </w:r>
    </w:p>
    <w:p w14:paraId="0BF55234" w14:textId="77777777" w:rsidR="009B26ED" w:rsidRDefault="009B26ED" w:rsidP="002D1014">
      <w:pPr>
        <w:pStyle w:val="Tekstpodstawowy"/>
        <w:numPr>
          <w:ilvl w:val="0"/>
          <w:numId w:val="8"/>
        </w:numPr>
        <w:spacing w:after="0"/>
        <w:jc w:val="both"/>
      </w:pPr>
      <w:r>
        <w:t>dokument potwierdzający zapłatę akcyzy na terytorium kraju albo zaświadczenie stwierdzające zwolnienie od akcyzy, jeżeli pojazd został s</w:t>
      </w:r>
      <w:r w:rsidR="00EC59CD">
        <w:t>prowadzony z państwa członkow</w:t>
      </w:r>
      <w:r>
        <w:t>skiego UE (kraj produkcji) – dotyczy samochodów osobowych,</w:t>
      </w:r>
    </w:p>
    <w:p w14:paraId="5D5F5CBF" w14:textId="77777777" w:rsidR="009B26ED" w:rsidRDefault="009B26ED" w:rsidP="002D1014">
      <w:pPr>
        <w:pStyle w:val="Tekstpodstawowy"/>
        <w:numPr>
          <w:ilvl w:val="0"/>
          <w:numId w:val="8"/>
        </w:numPr>
        <w:spacing w:after="0"/>
        <w:jc w:val="both"/>
      </w:pPr>
      <w:r>
        <w:t xml:space="preserve">dowód odprawy celnej przywozowej, jeżeli pojazd został </w:t>
      </w:r>
      <w:r w:rsidR="00EA5DA5">
        <w:t>sprowadzony</w:t>
      </w:r>
      <w:r>
        <w:t xml:space="preserve"> z państwa nie będącego krajem członkowskim UE </w:t>
      </w:r>
      <w:r w:rsidR="00EC59CD">
        <w:t xml:space="preserve">Konfederacją Szwajcarską lub państwem członkowskim Europejskiego Porozumienia o Wolnym Handlu (EFTA) lub stroną umowy o Europejskim Obszarze Gospodarczym </w:t>
      </w:r>
      <w:r>
        <w:t>(kraj produkcji).</w:t>
      </w:r>
    </w:p>
    <w:p w14:paraId="2E75ECA5" w14:textId="77777777" w:rsidR="00104072" w:rsidRDefault="00104072" w:rsidP="002D1014">
      <w:pPr>
        <w:pStyle w:val="Tekstpodstawowy"/>
        <w:spacing w:after="0"/>
        <w:jc w:val="both"/>
      </w:pPr>
    </w:p>
    <w:p w14:paraId="7D0446EF" w14:textId="77777777" w:rsidR="00E73155" w:rsidRPr="00EC30EB" w:rsidRDefault="00E73155" w:rsidP="002D1014">
      <w:pPr>
        <w:pStyle w:val="Tekstpodstawowy"/>
        <w:spacing w:after="0"/>
        <w:jc w:val="both"/>
        <w:rPr>
          <w:b/>
          <w:bCs/>
        </w:rPr>
      </w:pPr>
      <w:r w:rsidRPr="00EC30EB">
        <w:rPr>
          <w:b/>
          <w:bCs/>
        </w:rPr>
        <w:t>W przypadku pojazdu zarejestrowanego w kraju:</w:t>
      </w:r>
    </w:p>
    <w:p w14:paraId="28224C97" w14:textId="77777777" w:rsidR="00E73155" w:rsidRDefault="00E73155" w:rsidP="002D1014">
      <w:pPr>
        <w:pStyle w:val="Tekstpodstawowy"/>
        <w:numPr>
          <w:ilvl w:val="0"/>
          <w:numId w:val="9"/>
        </w:numPr>
        <w:spacing w:after="0"/>
        <w:jc w:val="both"/>
      </w:pPr>
      <w:r>
        <w:t xml:space="preserve">wniosek o </w:t>
      </w:r>
      <w:r w:rsidR="00EC59CD">
        <w:t>rejestrację</w:t>
      </w:r>
      <w:r>
        <w:t xml:space="preserve"> pojazdu, </w:t>
      </w:r>
    </w:p>
    <w:p w14:paraId="46E109CF" w14:textId="77777777" w:rsidR="00E73155" w:rsidRDefault="00E73155" w:rsidP="002D1014">
      <w:pPr>
        <w:pStyle w:val="Tekstpodstawowy"/>
        <w:numPr>
          <w:ilvl w:val="0"/>
          <w:numId w:val="10"/>
        </w:numPr>
        <w:spacing w:after="0"/>
        <w:jc w:val="both"/>
      </w:pPr>
      <w:r>
        <w:t xml:space="preserve">dowód tożsamości, </w:t>
      </w:r>
    </w:p>
    <w:p w14:paraId="42421295" w14:textId="77777777" w:rsidR="00E73155" w:rsidRDefault="00E73155" w:rsidP="002D1014">
      <w:pPr>
        <w:pStyle w:val="Tekstpodstawowy"/>
        <w:numPr>
          <w:ilvl w:val="0"/>
          <w:numId w:val="11"/>
        </w:numPr>
        <w:spacing w:after="0"/>
        <w:jc w:val="both"/>
      </w:pPr>
      <w:r>
        <w:t xml:space="preserve">dowód własności pojazdu </w:t>
      </w:r>
      <w:r w:rsidR="00EC59CD">
        <w:t>(</w:t>
      </w:r>
      <w:r>
        <w:t xml:space="preserve">umowa </w:t>
      </w:r>
      <w:r w:rsidR="00EC59CD">
        <w:t>sprzedaży, zamiany, darowizny, umowa o dożywocie, faktura VAT, prawomocne orzeczenie sądu rozstrzygające o prawie własności)</w:t>
      </w:r>
      <w:r>
        <w:t xml:space="preserve">, </w:t>
      </w:r>
    </w:p>
    <w:p w14:paraId="7BCFA36F" w14:textId="77777777" w:rsidR="00E73155" w:rsidRDefault="00E73155" w:rsidP="002D1014">
      <w:pPr>
        <w:pStyle w:val="Tekstpodstawowy"/>
        <w:numPr>
          <w:ilvl w:val="0"/>
          <w:numId w:val="12"/>
        </w:numPr>
        <w:spacing w:after="0"/>
        <w:jc w:val="both"/>
      </w:pPr>
      <w:r>
        <w:t xml:space="preserve">dokumenty potwierdzające fakt przenoszenia prawa własności pojazdu (gdy pojazd zakupiono od innej osoby niż wymieniona w ostatnim dowodzie rejestracyjnym, np. umowę komisową), </w:t>
      </w:r>
    </w:p>
    <w:p w14:paraId="67BDDA33" w14:textId="77777777" w:rsidR="00E73155" w:rsidRDefault="00E73155" w:rsidP="002D1014">
      <w:pPr>
        <w:pStyle w:val="Tekstpodstawowy"/>
        <w:numPr>
          <w:ilvl w:val="0"/>
          <w:numId w:val="13"/>
        </w:numPr>
        <w:spacing w:after="0"/>
        <w:jc w:val="both"/>
      </w:pPr>
      <w:r>
        <w:t xml:space="preserve">dowód rejestracyjny pojazdu, </w:t>
      </w:r>
    </w:p>
    <w:p w14:paraId="7968C08C" w14:textId="77777777" w:rsidR="00E73155" w:rsidRDefault="00E73155" w:rsidP="002D1014">
      <w:pPr>
        <w:pStyle w:val="Tekstpodstawowy"/>
        <w:numPr>
          <w:ilvl w:val="0"/>
          <w:numId w:val="14"/>
        </w:numPr>
        <w:spacing w:after="0"/>
        <w:jc w:val="both"/>
      </w:pPr>
      <w:r>
        <w:t xml:space="preserve">zaświadczenie o pozytywnym wyniku badania technicznego (jeżeli jest wymagane), </w:t>
      </w:r>
    </w:p>
    <w:p w14:paraId="42AFBBE3" w14:textId="77777777" w:rsidR="00E73155" w:rsidRDefault="00E73155" w:rsidP="002D1014">
      <w:pPr>
        <w:pStyle w:val="Tekstpodstawowy"/>
        <w:numPr>
          <w:ilvl w:val="0"/>
          <w:numId w:val="15"/>
        </w:numPr>
        <w:spacing w:after="0"/>
        <w:jc w:val="both"/>
      </w:pPr>
      <w:r>
        <w:t xml:space="preserve">tablice rejestracyjne, </w:t>
      </w:r>
    </w:p>
    <w:p w14:paraId="0CE588FA" w14:textId="517D6471" w:rsidR="000C1960" w:rsidRPr="006035F6" w:rsidRDefault="00E73155" w:rsidP="002D1014">
      <w:pPr>
        <w:pStyle w:val="Tekstpodstawowy"/>
        <w:numPr>
          <w:ilvl w:val="0"/>
          <w:numId w:val="17"/>
        </w:numPr>
        <w:spacing w:after="0"/>
        <w:jc w:val="both"/>
        <w:rPr>
          <w:b/>
        </w:rPr>
      </w:pPr>
      <w:r>
        <w:t>dowód uiszczenia opłaty</w:t>
      </w:r>
    </w:p>
    <w:p w14:paraId="5CC4A913" w14:textId="77777777" w:rsidR="002D1014" w:rsidRDefault="002D1014" w:rsidP="002D1014">
      <w:pPr>
        <w:pStyle w:val="Tekstpodstawowy"/>
        <w:numPr>
          <w:ilvl w:val="0"/>
          <w:numId w:val="17"/>
        </w:numPr>
        <w:spacing w:after="0"/>
        <w:jc w:val="both"/>
        <w:rPr>
          <w:bCs/>
          <w:color w:val="FF0000"/>
          <w:u w:val="single"/>
        </w:rPr>
      </w:pPr>
      <w:r w:rsidRPr="0006114A">
        <w:rPr>
          <w:bCs/>
          <w:color w:val="FF0000"/>
          <w:u w:val="single"/>
        </w:rPr>
        <w:t>Formularz wniosku znajduje się w zakładce Wnioski Referatu Rejestracji Pojazdów.</w:t>
      </w:r>
    </w:p>
    <w:p w14:paraId="7F9717F6" w14:textId="77777777" w:rsidR="002D1014" w:rsidRPr="0006114A" w:rsidRDefault="002D1014" w:rsidP="002D1014">
      <w:pPr>
        <w:pStyle w:val="Tekstpodstawowy"/>
        <w:spacing w:after="0"/>
        <w:ind w:left="283"/>
        <w:jc w:val="both"/>
        <w:rPr>
          <w:bCs/>
          <w:color w:val="FF0000"/>
          <w:u w:val="single"/>
        </w:rPr>
      </w:pPr>
    </w:p>
    <w:p w14:paraId="627F454E" w14:textId="77777777" w:rsidR="00E73155" w:rsidRDefault="00E73155" w:rsidP="000C1960">
      <w:pPr>
        <w:pStyle w:val="Tekstpodstawowy"/>
        <w:spacing w:after="0"/>
        <w:rPr>
          <w:b/>
        </w:rPr>
      </w:pPr>
      <w:r>
        <w:rPr>
          <w:b/>
        </w:rPr>
        <w:t>Opłaty</w:t>
      </w:r>
    </w:p>
    <w:p w14:paraId="4792B4CD" w14:textId="77777777" w:rsidR="00E73155" w:rsidRDefault="00E73155">
      <w:pPr>
        <w:pStyle w:val="Tekstpodstawowy"/>
        <w:numPr>
          <w:ilvl w:val="0"/>
          <w:numId w:val="18"/>
        </w:numPr>
        <w:spacing w:after="0"/>
      </w:pPr>
      <w:r>
        <w:t xml:space="preserve">dowód rejestracyjny: </w:t>
      </w:r>
      <w:r w:rsidR="002E7163">
        <w:t>54</w:t>
      </w:r>
      <w:r>
        <w:t xml:space="preserve"> zł </w:t>
      </w:r>
    </w:p>
    <w:p w14:paraId="622EF2CA" w14:textId="79B7588F" w:rsidR="00E73155" w:rsidRDefault="00E73155">
      <w:pPr>
        <w:pStyle w:val="Tekstpodstawowy"/>
        <w:numPr>
          <w:ilvl w:val="0"/>
          <w:numId w:val="19"/>
        </w:numPr>
        <w:spacing w:after="0"/>
      </w:pPr>
      <w:r>
        <w:t>pozwolenie czasowe: 1</w:t>
      </w:r>
      <w:r w:rsidR="002E7163">
        <w:t>3,50</w:t>
      </w:r>
      <w:r>
        <w:t xml:space="preserve"> zł</w:t>
      </w:r>
    </w:p>
    <w:p w14:paraId="3E2512D0" w14:textId="09CD5466" w:rsidR="00E73155" w:rsidRDefault="00E73155">
      <w:pPr>
        <w:pStyle w:val="Tekstpodstawowy"/>
        <w:numPr>
          <w:ilvl w:val="0"/>
          <w:numId w:val="20"/>
        </w:numPr>
        <w:spacing w:after="0"/>
      </w:pPr>
      <w:r>
        <w:t>znak legalizacyjne tablic rejestracyjnych: 1</w:t>
      </w:r>
      <w:r w:rsidR="002E7163">
        <w:t>2,50</w:t>
      </w:r>
      <w:r>
        <w:t xml:space="preserve"> zł </w:t>
      </w:r>
    </w:p>
    <w:p w14:paraId="2F4F90D4" w14:textId="252B76A4" w:rsidR="00E73155" w:rsidRDefault="00E73155">
      <w:pPr>
        <w:pStyle w:val="Tekstpodstawowy"/>
        <w:numPr>
          <w:ilvl w:val="0"/>
          <w:numId w:val="21"/>
        </w:numPr>
        <w:spacing w:after="0"/>
      </w:pPr>
      <w:r>
        <w:t>nalepka kontrolna na szybę/dot. tylko samochodów: 1</w:t>
      </w:r>
      <w:r w:rsidR="002E7163">
        <w:t>8</w:t>
      </w:r>
      <w:r>
        <w:t>,50 zł</w:t>
      </w:r>
      <w:r w:rsidR="006035F6">
        <w:t>*</w:t>
      </w:r>
      <w:r>
        <w:t xml:space="preserve"> </w:t>
      </w:r>
    </w:p>
    <w:p w14:paraId="1A73D1A3" w14:textId="0F734427" w:rsidR="00E73155" w:rsidRDefault="00E73155">
      <w:pPr>
        <w:pStyle w:val="Tekstpodstawowy"/>
        <w:numPr>
          <w:ilvl w:val="0"/>
          <w:numId w:val="22"/>
        </w:numPr>
        <w:spacing w:after="0"/>
      </w:pPr>
      <w:r>
        <w:t xml:space="preserve">tablice rejestracyjne samochodowe: 80 zł </w:t>
      </w:r>
    </w:p>
    <w:p w14:paraId="683E0BAA" w14:textId="292FA37E" w:rsidR="00E73155" w:rsidRDefault="00E73155">
      <w:pPr>
        <w:pStyle w:val="Tekstpodstawowy"/>
        <w:numPr>
          <w:ilvl w:val="0"/>
          <w:numId w:val="23"/>
        </w:numPr>
        <w:spacing w:after="0"/>
      </w:pPr>
      <w:r>
        <w:t>tablice indywidualne: 1000 zł</w:t>
      </w:r>
    </w:p>
    <w:p w14:paraId="2F527477" w14:textId="48BB5343" w:rsidR="00E73155" w:rsidRDefault="00E73155">
      <w:pPr>
        <w:pStyle w:val="Tekstpodstawowy"/>
        <w:numPr>
          <w:ilvl w:val="0"/>
          <w:numId w:val="24"/>
        </w:numPr>
        <w:spacing w:after="0"/>
      </w:pPr>
      <w:r>
        <w:t>tablica rejestracyjna motocyklowa , ciągnikowa, do przyczepy: 40 zł</w:t>
      </w:r>
    </w:p>
    <w:p w14:paraId="094ACECD" w14:textId="77777777" w:rsidR="00E73155" w:rsidRDefault="00E73155">
      <w:pPr>
        <w:pStyle w:val="Tekstpodstawowy"/>
        <w:numPr>
          <w:ilvl w:val="0"/>
          <w:numId w:val="25"/>
        </w:numPr>
        <w:spacing w:after="0"/>
      </w:pPr>
      <w:r>
        <w:t xml:space="preserve">tablica motorowerowa: 30 zł </w:t>
      </w:r>
    </w:p>
    <w:p w14:paraId="15EC5296" w14:textId="48679946" w:rsidR="00E73155" w:rsidRDefault="00E73155">
      <w:pPr>
        <w:pStyle w:val="Tekstpodstawowy"/>
        <w:numPr>
          <w:ilvl w:val="0"/>
          <w:numId w:val="26"/>
        </w:numPr>
        <w:spacing w:after="0"/>
      </w:pPr>
      <w:r>
        <w:t>karta pojazdu /dot. pojazdów samochodowych</w:t>
      </w:r>
      <w:r w:rsidR="002D1014">
        <w:t>/</w:t>
      </w:r>
      <w:r>
        <w:t xml:space="preserve">: 75 zł </w:t>
      </w:r>
      <w:r w:rsidR="006035F6">
        <w:t>*</w:t>
      </w:r>
    </w:p>
    <w:p w14:paraId="68BB6B22" w14:textId="10F01EFB" w:rsidR="00D86A8D" w:rsidRDefault="002D1014" w:rsidP="002D1014">
      <w:pPr>
        <w:pStyle w:val="Tekstpodstawowy"/>
        <w:numPr>
          <w:ilvl w:val="0"/>
          <w:numId w:val="30"/>
        </w:numPr>
        <w:spacing w:after="0"/>
        <w:jc w:val="both"/>
      </w:pPr>
      <w:r>
        <w:t xml:space="preserve">W przypadku rejestracji pojazdu już zarejestrowanego, posiadającego tablice rejestracyjne </w:t>
      </w:r>
      <w:r>
        <w:br/>
        <w:t>o wyróżniku SGL, nie będzie konieczna wymiana tablic, a jedynie ich ponowna legalizacja – należy doliczyć opłatę za znaki legalizacyjne</w:t>
      </w:r>
    </w:p>
    <w:p w14:paraId="5A870CD2" w14:textId="4507544C" w:rsidR="006035F6" w:rsidRDefault="006035F6" w:rsidP="006035F6">
      <w:pPr>
        <w:pStyle w:val="Tekstpodstawowy"/>
        <w:spacing w:after="0"/>
        <w:jc w:val="both"/>
      </w:pPr>
      <w:r>
        <w:t>* obowiązuje do dnia 3 września 2022</w:t>
      </w:r>
    </w:p>
    <w:p w14:paraId="55309D17" w14:textId="77777777" w:rsidR="006035F6" w:rsidRDefault="006035F6" w:rsidP="006035F6">
      <w:pPr>
        <w:pStyle w:val="Tekstpodstawowy"/>
        <w:spacing w:after="0"/>
        <w:jc w:val="both"/>
      </w:pPr>
    </w:p>
    <w:p w14:paraId="7909F228" w14:textId="77777777" w:rsidR="002D1014" w:rsidRPr="0006114A" w:rsidRDefault="002D1014" w:rsidP="006B1EB4">
      <w:pPr>
        <w:jc w:val="both"/>
      </w:pPr>
      <w:r w:rsidRPr="0006114A">
        <w:t xml:space="preserve">Numer rachunku bankowego do dokonywania opłat: </w:t>
      </w:r>
      <w:r w:rsidRPr="0006114A">
        <w:rPr>
          <w:b/>
          <w:bCs/>
        </w:rPr>
        <w:t>98 1560 1081 0000 9040 0005 2062</w:t>
      </w:r>
      <w:r w:rsidRPr="0006114A">
        <w:t>.</w:t>
      </w:r>
    </w:p>
    <w:p w14:paraId="2F8FF964" w14:textId="77777777" w:rsidR="00D86A8D" w:rsidRDefault="00D86A8D" w:rsidP="00D86A8D">
      <w:pPr>
        <w:pStyle w:val="Tekstpodstawowy"/>
        <w:spacing w:after="0"/>
        <w:rPr>
          <w:b/>
        </w:rPr>
      </w:pPr>
      <w:bookmarkStart w:id="0" w:name="_GoBack"/>
      <w:bookmarkEnd w:id="0"/>
    </w:p>
    <w:p w14:paraId="415F3284" w14:textId="77777777" w:rsidR="002D1014" w:rsidRDefault="002D1014" w:rsidP="002D1014">
      <w:pPr>
        <w:pStyle w:val="Tekstpodstawowy"/>
        <w:spacing w:after="0"/>
        <w:rPr>
          <w:b/>
        </w:rPr>
      </w:pPr>
      <w:r>
        <w:rPr>
          <w:b/>
        </w:rPr>
        <w:t>Podstawa prawna</w:t>
      </w:r>
    </w:p>
    <w:p w14:paraId="7C21CCD6" w14:textId="36D06B1B" w:rsidR="002D1014" w:rsidRPr="00AA48B2" w:rsidRDefault="002233E2" w:rsidP="002D1014">
      <w:pPr>
        <w:numPr>
          <w:ilvl w:val="0"/>
          <w:numId w:val="2"/>
        </w:numPr>
        <w:ind w:left="284" w:hanging="284"/>
        <w:jc w:val="both"/>
      </w:pPr>
      <w:r>
        <w:t>U</w:t>
      </w:r>
      <w:r w:rsidR="002D1014" w:rsidRPr="00AA48B2">
        <w:t>staw</w:t>
      </w:r>
      <w:r>
        <w:t>a</w:t>
      </w:r>
      <w:r w:rsidR="002D1014" w:rsidRPr="00AA48B2">
        <w:t xml:space="preserve"> z dnia 20 czerwca</w:t>
      </w:r>
      <w:r w:rsidR="002D1014">
        <w:t xml:space="preserve"> </w:t>
      </w:r>
      <w:r w:rsidR="002D1014" w:rsidRPr="00AA48B2">
        <w:t xml:space="preserve">1997 r. Prawo o ruchu drogowym </w:t>
      </w:r>
    </w:p>
    <w:p w14:paraId="5E271C62" w14:textId="77777777" w:rsidR="002233E2" w:rsidRPr="004B794E" w:rsidRDefault="002233E2" w:rsidP="002233E2">
      <w:pPr>
        <w:pStyle w:val="NormalnyWeb"/>
        <w:widowControl w:val="0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284" w:hanging="284"/>
        <w:jc w:val="both"/>
      </w:pPr>
      <w:r w:rsidRPr="004B794E">
        <w:t xml:space="preserve">Rozporządzenie Ministra Infrastruktury z dnia </w:t>
      </w:r>
      <w:r>
        <w:t>31 sierpnia 2022</w:t>
      </w:r>
      <w:r w:rsidRPr="004B794E">
        <w:t xml:space="preserve">r. w sprawie szczegółowych </w:t>
      </w:r>
      <w:r w:rsidRPr="004B794E">
        <w:lastRenderedPageBreak/>
        <w:t xml:space="preserve">czynności organów w sprawach związanych z dopuszczeniem pojazdu do ruchu oraz wzorów dokumentów w tych sprawach </w:t>
      </w:r>
    </w:p>
    <w:p w14:paraId="1D78C3AF" w14:textId="699E5D1F" w:rsidR="002233E2" w:rsidRPr="002F5869" w:rsidRDefault="002233E2" w:rsidP="002233E2">
      <w:pPr>
        <w:numPr>
          <w:ilvl w:val="0"/>
          <w:numId w:val="2"/>
        </w:numPr>
        <w:jc w:val="both"/>
      </w:pPr>
      <w:bookmarkStart w:id="1" w:name="_Hlk522779239"/>
      <w:r w:rsidRPr="002F5869">
        <w:t xml:space="preserve">Rozporządzenie Ministra Infrastruktury z dnia </w:t>
      </w:r>
      <w:r>
        <w:t xml:space="preserve">31 sierpnia 2022 </w:t>
      </w:r>
      <w:r w:rsidRPr="002F5869">
        <w:t>r. w sprawie rejestracji</w:t>
      </w:r>
      <w:r>
        <w:t xml:space="preserve"> </w:t>
      </w:r>
      <w:r w:rsidRPr="002F5869">
        <w:t>i oznaczania pojazdów</w:t>
      </w:r>
      <w:r>
        <w:t xml:space="preserve">, </w:t>
      </w:r>
      <w:r w:rsidRPr="002F5869">
        <w:t xml:space="preserve">wymagań dla tablic rejestracyjnych </w:t>
      </w:r>
      <w:r>
        <w:t>oraz wzorów innych dokumentów związanych z rejestracją pojazdów</w:t>
      </w:r>
    </w:p>
    <w:bookmarkEnd w:id="1"/>
    <w:p w14:paraId="3CF7C027" w14:textId="77777777" w:rsidR="002233E2" w:rsidRPr="003947F6" w:rsidRDefault="002233E2" w:rsidP="002233E2">
      <w:pPr>
        <w:numPr>
          <w:ilvl w:val="0"/>
          <w:numId w:val="3"/>
        </w:numPr>
        <w:jc w:val="both"/>
      </w:pPr>
      <w:r w:rsidRPr="003947F6">
        <w:t xml:space="preserve">Rozporządzenie Ministra Infrastruktury z dnia 31 sierpnia 2022 r. w sprawie wysokości opłat za wydanie dowodu rejestracyjnego, pozwolenia czasowego, tablic (tablicy) rejestracyjnych pojazdów oraz ich wtórników  </w:t>
      </w:r>
    </w:p>
    <w:p w14:paraId="37544839" w14:textId="7285ED90" w:rsidR="006035F6" w:rsidRPr="00AA48B2" w:rsidRDefault="006035F6" w:rsidP="006035F6">
      <w:pPr>
        <w:pStyle w:val="Tekstpodstawowy"/>
        <w:numPr>
          <w:ilvl w:val="0"/>
          <w:numId w:val="2"/>
        </w:numPr>
        <w:spacing w:after="0"/>
        <w:jc w:val="both"/>
        <w:rPr>
          <w:b/>
        </w:rPr>
      </w:pPr>
      <w:r w:rsidRPr="00AA48B2">
        <w:t>Ustawa z dnia 14 czerwca 1960</w:t>
      </w:r>
      <w:r>
        <w:t xml:space="preserve"> </w:t>
      </w:r>
      <w:r w:rsidRPr="00AA48B2">
        <w:t xml:space="preserve">r. </w:t>
      </w:r>
      <w:r w:rsidRPr="00ED0555">
        <w:t>Kodeks postępowania administracyjnego</w:t>
      </w:r>
    </w:p>
    <w:p w14:paraId="57374C46" w14:textId="78E6AE2A" w:rsidR="006035F6" w:rsidRDefault="006035F6" w:rsidP="006035F6">
      <w:pPr>
        <w:numPr>
          <w:ilvl w:val="0"/>
          <w:numId w:val="2"/>
        </w:numPr>
        <w:jc w:val="both"/>
      </w:pPr>
      <w:r w:rsidRPr="00ED0555">
        <w:t xml:space="preserve">Ustawa z dnia 16 listopada 2006 r. o opłacie skarbowej </w:t>
      </w:r>
    </w:p>
    <w:p w14:paraId="720C8C25" w14:textId="77777777" w:rsidR="00D86A8D" w:rsidRDefault="00E73155" w:rsidP="002D1014">
      <w:pPr>
        <w:pStyle w:val="Tekstpodstawowy"/>
        <w:spacing w:after="0"/>
        <w:jc w:val="both"/>
      </w:pPr>
      <w:r>
        <w:br/>
      </w:r>
      <w:r>
        <w:rPr>
          <w:b/>
        </w:rPr>
        <w:t>Tryb odwoławczy</w:t>
      </w:r>
      <w:r>
        <w:br/>
        <w:t>Od wydanej decyzji przysługuje odwołanie do Samorządowego Kolegium Odwoławczego</w:t>
      </w:r>
      <w:r w:rsidR="00B76B10">
        <w:br/>
      </w:r>
      <w:r>
        <w:t>w Katowicach za pośrednictwem Starosty Gliwickiego w terminie 14 dni od daty jej otrzymania.</w:t>
      </w:r>
    </w:p>
    <w:p w14:paraId="236DBC71" w14:textId="77777777" w:rsidR="006B1EB4" w:rsidRDefault="006B1EB4" w:rsidP="002D1014">
      <w:pPr>
        <w:pStyle w:val="Tekstpodstawowy"/>
        <w:spacing w:after="0"/>
        <w:jc w:val="both"/>
      </w:pPr>
    </w:p>
    <w:p w14:paraId="2ECB000A" w14:textId="77777777" w:rsidR="006B1EB4" w:rsidRPr="009B26ED" w:rsidRDefault="006B1EB4" w:rsidP="006B1EB4">
      <w:pPr>
        <w:pStyle w:val="Tekstpodstawowy"/>
        <w:spacing w:after="0"/>
        <w:jc w:val="both"/>
      </w:pPr>
      <w:r w:rsidRPr="00877784">
        <w:rPr>
          <w:b/>
        </w:rPr>
        <w:t>Miejsce załatwienia sprawy</w:t>
      </w:r>
      <w:r>
        <w:br/>
        <w:t xml:space="preserve">Wydział Komunikacji i Transportu </w:t>
      </w:r>
      <w:r>
        <w:br/>
        <w:t xml:space="preserve">Telefon: </w:t>
      </w:r>
      <w:r w:rsidRPr="00877784">
        <w:rPr>
          <w:b/>
        </w:rPr>
        <w:t xml:space="preserve">032 331 55 99, </w:t>
      </w:r>
      <w:r>
        <w:rPr>
          <w:b/>
        </w:rPr>
        <w:t xml:space="preserve">032 </w:t>
      </w:r>
      <w:r w:rsidRPr="00877784">
        <w:rPr>
          <w:b/>
        </w:rPr>
        <w:t>332 66 04</w:t>
      </w:r>
    </w:p>
    <w:p w14:paraId="43E3078D" w14:textId="77777777" w:rsidR="006B1EB4" w:rsidRPr="00D86A8D" w:rsidRDefault="006B1EB4" w:rsidP="002D1014">
      <w:pPr>
        <w:pStyle w:val="Tekstpodstawowy"/>
        <w:spacing w:after="0"/>
        <w:jc w:val="both"/>
      </w:pPr>
    </w:p>
    <w:sectPr w:rsidR="006B1EB4" w:rsidRPr="00D86A8D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E01799B"/>
    <w:multiLevelType w:val="hybridMultilevel"/>
    <w:tmpl w:val="F0E06B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01056CA"/>
    <w:multiLevelType w:val="hybridMultilevel"/>
    <w:tmpl w:val="BD0C17B8"/>
    <w:lvl w:ilvl="0" w:tplc="0D98F6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5AD44CC"/>
    <w:multiLevelType w:val="hybridMultilevel"/>
    <w:tmpl w:val="FCD88736"/>
    <w:lvl w:ilvl="0" w:tplc="989C32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AC03EE"/>
    <w:multiLevelType w:val="hybridMultilevel"/>
    <w:tmpl w:val="35CA0FD0"/>
    <w:lvl w:ilvl="0" w:tplc="556A35A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B271C"/>
    <w:multiLevelType w:val="hybridMultilevel"/>
    <w:tmpl w:val="1700E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4"/>
  </w:num>
  <w:num w:numId="35">
    <w:abstractNumId w:val="36"/>
  </w:num>
  <w:num w:numId="36">
    <w:abstractNumId w:val="33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55"/>
    <w:rsid w:val="000B6C2C"/>
    <w:rsid w:val="000C1960"/>
    <w:rsid w:val="00104072"/>
    <w:rsid w:val="00176D2F"/>
    <w:rsid w:val="001778F9"/>
    <w:rsid w:val="002233E2"/>
    <w:rsid w:val="002B5473"/>
    <w:rsid w:val="002D088B"/>
    <w:rsid w:val="002D1014"/>
    <w:rsid w:val="002D59EB"/>
    <w:rsid w:val="002E7163"/>
    <w:rsid w:val="00366587"/>
    <w:rsid w:val="003C7F29"/>
    <w:rsid w:val="00482659"/>
    <w:rsid w:val="004A7424"/>
    <w:rsid w:val="004E16FE"/>
    <w:rsid w:val="00584841"/>
    <w:rsid w:val="005C76F8"/>
    <w:rsid w:val="006035F6"/>
    <w:rsid w:val="0061064F"/>
    <w:rsid w:val="00687F0B"/>
    <w:rsid w:val="006B1EB4"/>
    <w:rsid w:val="00760FE2"/>
    <w:rsid w:val="00770B90"/>
    <w:rsid w:val="0087747E"/>
    <w:rsid w:val="00877784"/>
    <w:rsid w:val="008D4D83"/>
    <w:rsid w:val="009175D7"/>
    <w:rsid w:val="0096432D"/>
    <w:rsid w:val="009945F9"/>
    <w:rsid w:val="009B26ED"/>
    <w:rsid w:val="00A05766"/>
    <w:rsid w:val="00AA48B2"/>
    <w:rsid w:val="00AB3469"/>
    <w:rsid w:val="00B35DF2"/>
    <w:rsid w:val="00B73416"/>
    <w:rsid w:val="00B76B10"/>
    <w:rsid w:val="00BD7C98"/>
    <w:rsid w:val="00C14E2A"/>
    <w:rsid w:val="00C30FE4"/>
    <w:rsid w:val="00C445B1"/>
    <w:rsid w:val="00D776EF"/>
    <w:rsid w:val="00D840F9"/>
    <w:rsid w:val="00D86A8D"/>
    <w:rsid w:val="00E04E40"/>
    <w:rsid w:val="00E4746F"/>
    <w:rsid w:val="00E73155"/>
    <w:rsid w:val="00E754D8"/>
    <w:rsid w:val="00E9471A"/>
    <w:rsid w:val="00EA5DA5"/>
    <w:rsid w:val="00EC30EB"/>
    <w:rsid w:val="00EC59CD"/>
    <w:rsid w:val="00ED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F7B8"/>
  <w15:chartTrackingRefBased/>
  <w15:docId w15:val="{22D150BF-89CD-4FE1-A283-A8CBA5D6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ekstpodstawowy">
    <w:name w:val="Body Text"/>
    <w:basedOn w:val="Normalny"/>
    <w:link w:val="TekstpodstawowyZnak"/>
    <w:pPr>
      <w:spacing w:after="283"/>
    </w:p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rsid w:val="00687F0B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E754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E754D8"/>
    <w:rPr>
      <w:rFonts w:ascii="Arial Unicode MS" w:eastAsia="Arial Unicode MS" w:hAnsi="Arial Unicode MS" w:cs="Arial Unicode MS"/>
    </w:rPr>
  </w:style>
  <w:style w:type="paragraph" w:styleId="NormalnyWeb">
    <w:name w:val="Normal (Web)"/>
    <w:basedOn w:val="Normalny"/>
    <w:uiPriority w:val="99"/>
    <w:unhideWhenUsed/>
    <w:rsid w:val="002233E2"/>
    <w:pPr>
      <w:widowControl/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Rejestracja pojazdu zakupionego w kraju (nowego i używanego) - WKT18</vt:lpstr>
    </vt:vector>
  </TitlesOfParts>
  <Company>Starostwo Powiatowe w Gliwicach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Rejestracja pojazdu zakupionego w kraju (nowego i używanego) - WKT18</dc:title>
  <dc:subject/>
  <dc:creator>wok_2</dc:creator>
  <cp:keywords/>
  <cp:lastModifiedBy>Małgorzata Szulc</cp:lastModifiedBy>
  <cp:revision>2</cp:revision>
  <cp:lastPrinted>2022-08-02T11:29:00Z</cp:lastPrinted>
  <dcterms:created xsi:type="dcterms:W3CDTF">2023-06-27T06:49:00Z</dcterms:created>
  <dcterms:modified xsi:type="dcterms:W3CDTF">2023-06-27T06:49:00Z</dcterms:modified>
</cp:coreProperties>
</file>