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685B" w14:textId="75F97990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455692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79088" w14:textId="330BD93F" w:rsidR="00455692" w:rsidRDefault="00455692" w:rsidP="0045569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lang w:eastAsia="pl-PL" w:bidi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Zakup, wdrożenie i utrzymanie systemów lub usług na potrzeby operacyjnych centrów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cyberbezpiecz</w:t>
            </w:r>
            <w:r w:rsidR="00337108">
              <w:rPr>
                <w:rFonts w:asciiTheme="minorHAnsi" w:hAnsiTheme="minorHAnsi" w:cstheme="minorHAnsi"/>
                <w:b/>
                <w:bCs/>
              </w:rPr>
              <w:t>e</w:t>
            </w:r>
            <w:r>
              <w:rPr>
                <w:rFonts w:asciiTheme="minorHAnsi" w:hAnsiTheme="minorHAnsi" w:cstheme="minorHAnsi"/>
                <w:b/>
                <w:bCs/>
              </w:rPr>
              <w:t>ństwa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w ramach projektu "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Cyberbezpieczny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Powiat Gliwicki"</w:t>
            </w:r>
          </w:p>
          <w:p w14:paraId="38CF3004" w14:textId="77777777" w:rsidR="00094AAF" w:rsidRPr="003105D6" w:rsidRDefault="00094AAF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261BC012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EA61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6B7691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7546BCC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49454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17B2E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DAE631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794EC91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A7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7306B7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779842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D837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185A5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Ref517948260"/>
      <w:r w:rsidRPr="00EA3255">
        <w:rPr>
          <w:rFonts w:asciiTheme="minorHAnsi" w:hAnsiTheme="minorHAnsi" w:cstheme="minorHAnsi"/>
        </w:rPr>
        <w:lastRenderedPageBreak/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0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Oświadczam, że wypełniłem/</w:t>
      </w:r>
      <w:proofErr w:type="spellStart"/>
      <w:r w:rsidRPr="00EA3255">
        <w:rPr>
          <w:rFonts w:asciiTheme="minorHAnsi" w:hAnsiTheme="minorHAnsi" w:cstheme="minorHAnsi"/>
        </w:rPr>
        <w:t>am</w:t>
      </w:r>
      <w:proofErr w:type="spellEnd"/>
      <w:r w:rsidRPr="00EA3255">
        <w:rPr>
          <w:rFonts w:asciiTheme="minorHAnsi" w:hAnsiTheme="minorHAnsi" w:cstheme="minorHAnsi"/>
        </w:rPr>
        <w:t xml:space="preserve">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383008AA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337108">
        <w:t>45</w:t>
      </w:r>
      <w:r w:rsidR="005F0330" w:rsidRPr="00EA3255">
        <w:t xml:space="preserve"> dni od dnia zawarcia umowy. </w:t>
      </w:r>
      <w:r w:rsidRPr="00EA3255">
        <w:t xml:space="preserve"> </w:t>
      </w:r>
    </w:p>
    <w:p w14:paraId="0C056255" w14:textId="77777777" w:rsidR="009F6A05" w:rsidRPr="00EA325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459A1837" w14:textId="77777777"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9FDECE" w14:textId="77777777"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7336318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96D7CE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14:paraId="385D0341" w14:textId="77777777"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352B8F1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14:paraId="778DD7B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79912A6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14:paraId="666D2053" w14:textId="77777777"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37E0EEF" w14:textId="77777777"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14:paraId="160FA731" w14:textId="77777777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85" w:type="dxa"/>
        <w:tblInd w:w="279" w:type="dxa"/>
        <w:tblLook w:val="04A0" w:firstRow="1" w:lastRow="0" w:firstColumn="1" w:lastColumn="0" w:noHBand="0" w:noVBand="1"/>
      </w:tblPr>
      <w:tblGrid>
        <w:gridCol w:w="1031"/>
        <w:gridCol w:w="3618"/>
        <w:gridCol w:w="1881"/>
        <w:gridCol w:w="2655"/>
      </w:tblGrid>
      <w:tr w:rsidR="00455692" w:rsidRPr="00251671" w14:paraId="5E70C78A" w14:textId="77777777" w:rsidTr="00455692">
        <w:tc>
          <w:tcPr>
            <w:tcW w:w="1031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14:paraId="57E0F0DD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455692" w:rsidRPr="00251671" w14:paraId="6EB0A6CA" w14:textId="77777777" w:rsidTr="00455692">
        <w:tc>
          <w:tcPr>
            <w:tcW w:w="1031" w:type="dxa"/>
            <w:vAlign w:val="center"/>
          </w:tcPr>
          <w:p w14:paraId="27A3D55F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533D67FD" w14:textId="1A41A78A" w:rsidR="00455692" w:rsidRPr="00251671" w:rsidRDefault="00AB0DCF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Serwer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08EA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14:paraId="75CB43E0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11F7E8F5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692" w:rsidRPr="00251671" w14:paraId="0CE55FE1" w14:textId="77777777" w:rsidTr="00455692">
        <w:tc>
          <w:tcPr>
            <w:tcW w:w="1031" w:type="dxa"/>
            <w:vAlign w:val="center"/>
          </w:tcPr>
          <w:p w14:paraId="09FB7E89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1031F7A8" w14:textId="6BF11903" w:rsidR="00455692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B0DCF">
              <w:rPr>
                <w:rFonts w:asciiTheme="minorHAnsi" w:hAnsiTheme="minorHAnsi" w:cstheme="minorHAnsi"/>
                <w:sz w:val="22"/>
                <w:szCs w:val="22"/>
              </w:rPr>
              <w:t>acierz</w:t>
            </w:r>
            <w:r w:rsidR="004408EA">
              <w:rPr>
                <w:rFonts w:asciiTheme="minorHAnsi" w:hAnsiTheme="minorHAnsi" w:cstheme="minorHAnsi"/>
                <w:sz w:val="22"/>
                <w:szCs w:val="22"/>
              </w:rPr>
              <w:t xml:space="preserve"> dyskowa</w:t>
            </w:r>
          </w:p>
        </w:tc>
        <w:tc>
          <w:tcPr>
            <w:tcW w:w="1881" w:type="dxa"/>
            <w:vAlign w:val="center"/>
          </w:tcPr>
          <w:p w14:paraId="67F6B01C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7DCF1855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692" w:rsidRPr="00251671" w14:paraId="2FFECEED" w14:textId="77777777" w:rsidTr="00455692">
        <w:tc>
          <w:tcPr>
            <w:tcW w:w="1031" w:type="dxa"/>
            <w:vAlign w:val="center"/>
          </w:tcPr>
          <w:p w14:paraId="569BFCE6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3941EC4E" w14:textId="350B0986" w:rsidR="00455692" w:rsidRDefault="00AB0DCF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Zasilacz awaryjny </w:t>
            </w:r>
            <w:r w:rsidR="004408EA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</w:p>
        </w:tc>
        <w:tc>
          <w:tcPr>
            <w:tcW w:w="1881" w:type="dxa"/>
            <w:vAlign w:val="center"/>
          </w:tcPr>
          <w:p w14:paraId="311343A1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4B16426B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8DB766" w14:textId="77777777" w:rsidR="00F83A6F" w:rsidRDefault="00F83A6F" w:rsidP="009650F6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88"/>
        <w:gridCol w:w="3685"/>
        <w:gridCol w:w="1843"/>
        <w:gridCol w:w="2556"/>
      </w:tblGrid>
      <w:tr w:rsidR="00455692" w:rsidRPr="00042C0A" w14:paraId="1F86E21B" w14:textId="77777777" w:rsidTr="00AB0DCF">
        <w:trPr>
          <w:trHeight w:val="316"/>
          <w:tblHeader/>
          <w:jc w:val="center"/>
        </w:trPr>
        <w:tc>
          <w:tcPr>
            <w:tcW w:w="988" w:type="dxa"/>
            <w:shd w:val="solid" w:color="99CCFF" w:fill="99CCFF"/>
            <w:vAlign w:val="center"/>
          </w:tcPr>
          <w:p w14:paraId="0346E0F3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685" w:type="dxa"/>
            <w:shd w:val="solid" w:color="99CCFF" w:fill="99CCFF"/>
            <w:vAlign w:val="center"/>
          </w:tcPr>
          <w:p w14:paraId="51308432" w14:textId="77777777" w:rsidR="00455692" w:rsidRPr="00042C0A" w:rsidRDefault="00455692" w:rsidP="000946B7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1843" w:type="dxa"/>
            <w:shd w:val="solid" w:color="99CCFF" w:fill="99CCFF"/>
            <w:vAlign w:val="center"/>
          </w:tcPr>
          <w:p w14:paraId="4D4C5BAA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556" w:type="dxa"/>
            <w:shd w:val="solid" w:color="99CCFF" w:fill="99CCFF"/>
            <w:vAlign w:val="center"/>
          </w:tcPr>
          <w:p w14:paraId="05657003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455692" w:rsidRPr="00042C0A" w14:paraId="5E274410" w14:textId="77777777" w:rsidTr="00AB0DCF">
        <w:trPr>
          <w:trHeight w:val="301"/>
          <w:jc w:val="center"/>
        </w:trPr>
        <w:tc>
          <w:tcPr>
            <w:tcW w:w="988" w:type="dxa"/>
            <w:vAlign w:val="center"/>
          </w:tcPr>
          <w:p w14:paraId="149CF66F" w14:textId="77777777" w:rsidR="00455692" w:rsidRPr="00042C0A" w:rsidRDefault="00455692" w:rsidP="00455692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4A6C4E2" w14:textId="000E77D5" w:rsidR="00455692" w:rsidRPr="00042C0A" w:rsidRDefault="00F338CA" w:rsidP="00AB0DC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6113368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Macierz 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bookmarkEnd w:id="1"/>
          </w:p>
        </w:tc>
        <w:tc>
          <w:tcPr>
            <w:tcW w:w="1843" w:type="dxa"/>
            <w:vAlign w:val="center"/>
          </w:tcPr>
          <w:p w14:paraId="6CDBF3A8" w14:textId="0B12AB12" w:rsidR="00455692" w:rsidRPr="00042C0A" w:rsidRDefault="00337108" w:rsidP="00094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556" w:type="dxa"/>
            <w:vAlign w:val="center"/>
          </w:tcPr>
          <w:p w14:paraId="4D1F60E7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14:paraId="47D554E9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  <w:tr w:rsidR="00F338CA" w:rsidRPr="00042C0A" w14:paraId="0E8410DA" w14:textId="77777777" w:rsidTr="00AB0DCF">
        <w:trPr>
          <w:trHeight w:val="301"/>
          <w:jc w:val="center"/>
        </w:trPr>
        <w:tc>
          <w:tcPr>
            <w:tcW w:w="988" w:type="dxa"/>
            <w:vAlign w:val="center"/>
          </w:tcPr>
          <w:p w14:paraId="486D8842" w14:textId="77777777" w:rsidR="00F338CA" w:rsidRPr="00042C0A" w:rsidRDefault="00F338CA" w:rsidP="00455692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C8A9FE1" w14:textId="77777777" w:rsidR="00F338CA" w:rsidRDefault="00F338CA" w:rsidP="00AB0DC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Serwer</w:t>
            </w:r>
          </w:p>
          <w:p w14:paraId="2D111A0E" w14:textId="6156136F" w:rsidR="00AB0DCF" w:rsidRDefault="00AB0DCF" w:rsidP="00AB0DC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2148E8" w14:textId="432F77E3" w:rsidR="00F338CA" w:rsidRDefault="00337108" w:rsidP="00094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556" w:type="dxa"/>
            <w:vAlign w:val="center"/>
          </w:tcPr>
          <w:p w14:paraId="0BF69A24" w14:textId="77777777" w:rsidR="00F338CA" w:rsidRPr="00042C0A" w:rsidRDefault="00F338CA" w:rsidP="000946B7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</w:tc>
      </w:tr>
    </w:tbl>
    <w:p w14:paraId="14218310" w14:textId="77777777" w:rsid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64ADAD97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138F0996" w14:textId="000267A9" w:rsidR="00AB0DCF" w:rsidRDefault="00AB0DCF" w:rsidP="00AB0DCF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Ocena punktowa w kryterium </w:t>
      </w:r>
      <w:r w:rsidRPr="00AB0DCF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„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eastAsia="pl-PL" w:bidi="ar-SA"/>
        </w:rPr>
        <w:t>Gwarancja macierzy</w:t>
      </w:r>
      <w:r w:rsidRPr="00AB0DCF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” 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obliczona zostanie na podstawie zadeklarowanego przez Wykonawcę dodatkowego (tzn. ponad wymagany obligatoryjnie okres </w:t>
      </w:r>
      <w:r w:rsidR="00337108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36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miesięcy dla zaoferowanego urządzenia - macierzy,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7350B06C" w14:textId="77777777" w:rsidR="00AB0DCF" w:rsidRPr="00AB0DCF" w:rsidRDefault="00AB0DCF" w:rsidP="00AB0DCF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</w:p>
    <w:p w14:paraId="77E6A81B" w14:textId="7AD37433" w:rsidR="00455692" w:rsidRPr="00AB0DCF" w:rsidRDefault="00AB0DCF" w:rsidP="00AB0DCF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Ocena punktowa w kryterium </w:t>
      </w:r>
      <w:r w:rsidRPr="00AB0DCF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„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eastAsia="pl-PL" w:bidi="ar-SA"/>
        </w:rPr>
        <w:t>Gwarancja serwera</w:t>
      </w:r>
      <w:r w:rsidRPr="00AB0DCF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” 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obliczona zostanie na podstawie zadeklarowanego przez Wykonawcę dodatkowego (tzn. ponad wymagany obligatoryjnie okres </w:t>
      </w:r>
      <w:r w:rsidR="00337108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36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miesięcy dla zaoferowanego serwera,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4116507A" w14:textId="77777777" w:rsidR="002C1FC3" w:rsidRDefault="002C1FC3" w:rsidP="0068684C">
      <w:pPr>
        <w:pStyle w:val="NormalnyWeb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01A38D5" w14:textId="77777777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lastRenderedPageBreak/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61800455" w14:textId="77777777" w:rsidR="002C1FC3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32073" w14:textId="77777777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77777777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BE43FBC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14:paraId="1E6DDEA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77777777"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77777777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14:paraId="6674469C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80ED4"/>
    <w:rsid w:val="001B5DF9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7108"/>
    <w:rsid w:val="003449E0"/>
    <w:rsid w:val="00353D9C"/>
    <w:rsid w:val="00361AD1"/>
    <w:rsid w:val="00363595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D78DF"/>
    <w:rsid w:val="004E6888"/>
    <w:rsid w:val="004E7456"/>
    <w:rsid w:val="004F0448"/>
    <w:rsid w:val="00513D76"/>
    <w:rsid w:val="00552D59"/>
    <w:rsid w:val="005620B8"/>
    <w:rsid w:val="005740B7"/>
    <w:rsid w:val="005774E5"/>
    <w:rsid w:val="00583155"/>
    <w:rsid w:val="005969C7"/>
    <w:rsid w:val="005B166E"/>
    <w:rsid w:val="005B593A"/>
    <w:rsid w:val="005F0330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215D2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7290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526F5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Joanna Piktas</cp:lastModifiedBy>
  <cp:revision>8</cp:revision>
  <cp:lastPrinted>2024-03-14T15:52:00Z</cp:lastPrinted>
  <dcterms:created xsi:type="dcterms:W3CDTF">2024-06-26T10:11:00Z</dcterms:created>
  <dcterms:modified xsi:type="dcterms:W3CDTF">2024-07-10T13:27:00Z</dcterms:modified>
</cp:coreProperties>
</file>